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827B9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24535" cy="944880"/>
                <wp:effectExtent l="0" t="3175" r="381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" cy="9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827B94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0" t="0" r="0" b="635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7.05pt;height:74.4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Vc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" filled="f" stroked="f">
                <v:textbox style="mso-fit-shape-to-text:t">
                  <w:txbxContent>
                    <w:p w:rsidR="00BA7870" w:rsidRDefault="00827B94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0" t="0" r="0" b="635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827B94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A4707A">
        <w:rPr>
          <w:sz w:val="24"/>
        </w:rPr>
        <w:t xml:space="preserve">от _____________ </w:t>
      </w:r>
      <w:r w:rsidR="00133698" w:rsidRPr="00F953E9">
        <w:rPr>
          <w:sz w:val="24"/>
        </w:rPr>
        <w:t>№ 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DC6EEC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муниципальной программы «Управление муниципальной собственностью муниципального образования город Каменск-Уральский </w:t>
      </w:r>
      <w:r w:rsidR="00474A1F">
        <w:rPr>
          <w:b/>
          <w:i/>
          <w:sz w:val="28"/>
          <w:szCs w:val="28"/>
        </w:rPr>
        <w:t>на 2017 -</w:t>
      </w:r>
      <w:r>
        <w:rPr>
          <w:b/>
          <w:i/>
          <w:sz w:val="28"/>
          <w:szCs w:val="28"/>
        </w:rPr>
        <w:t xml:space="preserve"> 2021 годы»</w:t>
      </w:r>
    </w:p>
    <w:p w:rsidR="00133698" w:rsidRDefault="00133698" w:rsidP="00133698">
      <w:pPr>
        <w:pStyle w:val="a4"/>
        <w:ind w:firstLine="0"/>
      </w:pPr>
    </w:p>
    <w:p w:rsidR="00F53BA9" w:rsidRPr="00F953E9" w:rsidRDefault="00F53BA9" w:rsidP="00133698">
      <w:pPr>
        <w:pStyle w:val="a4"/>
        <w:ind w:firstLine="0"/>
      </w:pPr>
    </w:p>
    <w:p w:rsidR="00133698" w:rsidRPr="00CB0C59" w:rsidRDefault="00DC6EEC" w:rsidP="00E32068">
      <w:pPr>
        <w:pStyle w:val="a4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766B25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Администрации города Каменска-Уральского </w:t>
      </w:r>
      <w:r w:rsidRPr="00DC6EEC">
        <w:rPr>
          <w:sz w:val="28"/>
          <w:szCs w:val="28"/>
        </w:rPr>
        <w:t xml:space="preserve">от 23.11.2015 </w:t>
      </w:r>
      <w:r>
        <w:rPr>
          <w:sz w:val="28"/>
          <w:szCs w:val="28"/>
        </w:rPr>
        <w:t>№</w:t>
      </w:r>
      <w:r w:rsidRPr="00DC6EEC">
        <w:rPr>
          <w:sz w:val="28"/>
          <w:szCs w:val="28"/>
        </w:rPr>
        <w:t xml:space="preserve"> 1666 </w:t>
      </w:r>
      <w:r>
        <w:rPr>
          <w:sz w:val="28"/>
          <w:szCs w:val="28"/>
        </w:rPr>
        <w:t>«</w:t>
      </w:r>
      <w:r w:rsidRPr="00DC6EEC">
        <w:rPr>
          <w:sz w:val="28"/>
          <w:szCs w:val="28"/>
        </w:rPr>
        <w:t>Об утверждении Порядка формирования и реализации муниципальных программ и комплексных муниципальных программ муниципального образования город Каменск-Уральский</w:t>
      </w:r>
      <w:r>
        <w:rPr>
          <w:sz w:val="28"/>
          <w:szCs w:val="28"/>
        </w:rPr>
        <w:t>»</w:t>
      </w:r>
      <w:r w:rsidR="00766B25">
        <w:rPr>
          <w:sz w:val="28"/>
          <w:szCs w:val="28"/>
        </w:rPr>
        <w:t xml:space="preserve">, во исполнение постановления Администрации города Каменска-Уральского </w:t>
      </w:r>
      <w:r w:rsidR="00AE0A3A">
        <w:rPr>
          <w:sz w:val="28"/>
          <w:szCs w:val="28"/>
        </w:rPr>
        <w:t>от 31.05.2016</w:t>
      </w:r>
      <w:r w:rsidR="00E32068">
        <w:rPr>
          <w:sz w:val="28"/>
          <w:szCs w:val="28"/>
        </w:rPr>
        <w:t xml:space="preserve"> </w:t>
      </w:r>
      <w:r w:rsidR="00AE0A3A">
        <w:rPr>
          <w:sz w:val="28"/>
          <w:szCs w:val="28"/>
        </w:rPr>
        <w:t xml:space="preserve">№ 768 «Об утверждении Перечня муниципальных программ муниципального образования города Каменск-Уральский, подлежащих разработке в 2016 году», </w:t>
      </w:r>
      <w:r w:rsidR="00E32068">
        <w:rPr>
          <w:sz w:val="28"/>
          <w:szCs w:val="28"/>
        </w:rPr>
        <w:t xml:space="preserve">Администрация </w:t>
      </w:r>
      <w:r w:rsidR="00AE0A3A">
        <w:rPr>
          <w:sz w:val="28"/>
          <w:szCs w:val="28"/>
        </w:rPr>
        <w:t>города Каменска-Уральского</w:t>
      </w:r>
      <w:proofErr w:type="gramEnd"/>
    </w:p>
    <w:p w:rsidR="00133698" w:rsidRDefault="00133698" w:rsidP="00E3206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E32068" w:rsidRPr="00F953E9" w:rsidRDefault="00E32068" w:rsidP="00E32068">
      <w:pPr>
        <w:ind w:firstLine="709"/>
        <w:jc w:val="both"/>
        <w:rPr>
          <w:b/>
          <w:sz w:val="28"/>
        </w:rPr>
      </w:pPr>
    </w:p>
    <w:p w:rsidR="00133698" w:rsidRDefault="00133698" w:rsidP="00474A1F">
      <w:pPr>
        <w:ind w:firstLine="709"/>
        <w:jc w:val="both"/>
        <w:rPr>
          <w:sz w:val="28"/>
          <w:szCs w:val="28"/>
        </w:rPr>
      </w:pPr>
      <w:r w:rsidRPr="00E32068">
        <w:rPr>
          <w:sz w:val="28"/>
        </w:rPr>
        <w:t xml:space="preserve">1. </w:t>
      </w:r>
      <w:r w:rsidR="00E32068" w:rsidRPr="00E32068">
        <w:rPr>
          <w:sz w:val="28"/>
        </w:rPr>
        <w:t xml:space="preserve">Утвердить </w:t>
      </w:r>
      <w:r w:rsidR="00E32068" w:rsidRPr="00E32068">
        <w:rPr>
          <w:sz w:val="28"/>
          <w:szCs w:val="28"/>
        </w:rPr>
        <w:t>муниципальн</w:t>
      </w:r>
      <w:r w:rsidR="00E32068">
        <w:rPr>
          <w:sz w:val="28"/>
          <w:szCs w:val="28"/>
        </w:rPr>
        <w:t>ую</w:t>
      </w:r>
      <w:r w:rsidR="00E32068" w:rsidRPr="00E32068">
        <w:rPr>
          <w:sz w:val="28"/>
          <w:szCs w:val="28"/>
        </w:rPr>
        <w:t xml:space="preserve"> программ</w:t>
      </w:r>
      <w:r w:rsidR="00E32068">
        <w:rPr>
          <w:sz w:val="28"/>
          <w:szCs w:val="28"/>
        </w:rPr>
        <w:t>у</w:t>
      </w:r>
      <w:r w:rsidR="00E32068" w:rsidRPr="00E32068">
        <w:rPr>
          <w:sz w:val="28"/>
          <w:szCs w:val="28"/>
        </w:rPr>
        <w:t xml:space="preserve"> «Управление муниципальной собственностью муниципального образования город Каменск-Уральский на 2017</w:t>
      </w:r>
      <w:r w:rsidR="00C470A6">
        <w:rPr>
          <w:sz w:val="28"/>
          <w:szCs w:val="28"/>
        </w:rPr>
        <w:t xml:space="preserve"> -</w:t>
      </w:r>
      <w:r w:rsidR="00E32068" w:rsidRPr="00E32068">
        <w:rPr>
          <w:sz w:val="28"/>
          <w:szCs w:val="28"/>
        </w:rPr>
        <w:t xml:space="preserve"> 2021 годы»</w:t>
      </w:r>
      <w:r w:rsidR="00E32068">
        <w:rPr>
          <w:sz w:val="28"/>
          <w:szCs w:val="28"/>
        </w:rPr>
        <w:t xml:space="preserve"> (прилагается).</w:t>
      </w:r>
    </w:p>
    <w:p w:rsidR="00587A22" w:rsidRPr="00587A22" w:rsidRDefault="001A3119" w:rsidP="00587A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7A22">
        <w:rPr>
          <w:sz w:val="28"/>
        </w:rPr>
        <w:t xml:space="preserve">2. </w:t>
      </w:r>
      <w:r w:rsidR="00587A22" w:rsidRPr="00587A22">
        <w:rPr>
          <w:sz w:val="28"/>
          <w:szCs w:val="28"/>
        </w:rPr>
        <w:t>Настоящее постановление вступает в силу с 01 января 2017 года.</w:t>
      </w:r>
    </w:p>
    <w:p w:rsidR="00133698" w:rsidRPr="00F953E9" w:rsidRDefault="00587A22" w:rsidP="00A8156A">
      <w:pPr>
        <w:ind w:firstLine="709"/>
        <w:jc w:val="both"/>
        <w:rPr>
          <w:sz w:val="28"/>
        </w:rPr>
      </w:pPr>
      <w:r>
        <w:rPr>
          <w:sz w:val="28"/>
        </w:rPr>
        <w:t>3</w:t>
      </w:r>
      <w:r w:rsidR="00133698" w:rsidRPr="00F953E9">
        <w:rPr>
          <w:sz w:val="28"/>
        </w:rPr>
        <w:t>.</w:t>
      </w:r>
      <w:r w:rsidR="003F6272">
        <w:rPr>
          <w:sz w:val="28"/>
        </w:rPr>
        <w:t xml:space="preserve"> Настоящее постановление разместить на официальном сайте муниципального образования город Каменск-Уральский.</w:t>
      </w:r>
    </w:p>
    <w:p w:rsidR="00133698" w:rsidRPr="00F953E9" w:rsidRDefault="00587A22" w:rsidP="00474A1F">
      <w:pPr>
        <w:ind w:firstLine="709"/>
        <w:jc w:val="both"/>
        <w:rPr>
          <w:sz w:val="28"/>
        </w:rPr>
      </w:pPr>
      <w:r>
        <w:rPr>
          <w:sz w:val="28"/>
        </w:rPr>
        <w:t>4</w:t>
      </w:r>
      <w:r w:rsidR="00133698" w:rsidRPr="00F953E9">
        <w:rPr>
          <w:sz w:val="28"/>
        </w:rPr>
        <w:t>.</w:t>
      </w:r>
      <w:r w:rsidR="003F6272">
        <w:rPr>
          <w:sz w:val="28"/>
        </w:rPr>
        <w:t xml:space="preserve"> </w:t>
      </w:r>
      <w:proofErr w:type="gramStart"/>
      <w:r w:rsidR="003F6272">
        <w:rPr>
          <w:sz w:val="28"/>
        </w:rPr>
        <w:t>Контроль за</w:t>
      </w:r>
      <w:proofErr w:type="gramEnd"/>
      <w:r w:rsidR="003F6272">
        <w:rPr>
          <w:sz w:val="28"/>
        </w:rPr>
        <w:t xml:space="preserve"> исполнением настоящего постановления возложить на заместителя главы Администрации города С.И. Жукову.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523F8F" w:rsidRDefault="00A4707A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</w:t>
      </w:r>
      <w:r w:rsidR="00133698">
        <w:rPr>
          <w:sz w:val="28"/>
          <w:szCs w:val="28"/>
        </w:rPr>
        <w:t xml:space="preserve">      </w:t>
      </w:r>
      <w:r w:rsidR="004F4246">
        <w:rPr>
          <w:sz w:val="28"/>
          <w:szCs w:val="28"/>
        </w:rPr>
        <w:t xml:space="preserve">         </w:t>
      </w:r>
      <w:r w:rsidR="00133698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133698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523F8F" w:rsidRDefault="00523F8F" w:rsidP="00523F8F">
      <w:r>
        <w:br w:type="page"/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от «__» __________ № _____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66C39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«Управление муниципальной собственностью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 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Каменск-Уральский на 2017 - 2021 годы»</w:t>
      </w:r>
    </w:p>
    <w:p w:rsidR="00523F8F" w:rsidRPr="00366C39" w:rsidRDefault="00523F8F" w:rsidP="00523F8F">
      <w:pPr>
        <w:pStyle w:val="ConsPlusNormal"/>
        <w:jc w:val="right"/>
        <w:rPr>
          <w:rFonts w:ascii="Times New Roman" w:hAnsi="Times New Roman" w:cs="Times New Roman"/>
        </w:rPr>
      </w:pP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</w:rPr>
      </w:pPr>
    </w:p>
    <w:p w:rsidR="00523F8F" w:rsidRPr="00366C39" w:rsidRDefault="00523F8F" w:rsidP="00523F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366C39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523F8F" w:rsidRPr="00366C39" w:rsidRDefault="00523F8F" w:rsidP="00523F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«УПРАВЛЕНИЕ МУНИЦИПАЛЬНОЙ СОБСТВЕННОСТЬЮ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523F8F" w:rsidRPr="00366C39" w:rsidRDefault="00523F8F" w:rsidP="00523F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ОБРАЗОВАНИЯ ГОРОД КАМЕНСК-УРАЛЬСКИЙ НА 2017 - 2021 ГОДЫ»</w:t>
      </w: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523F8F" w:rsidRPr="00366C39" w:rsidTr="002A7C09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ОМС «Комитет по управлению имуществом города Каменска-Уральского»</w:t>
            </w:r>
          </w:p>
        </w:tc>
      </w:tr>
      <w:tr w:rsidR="00523F8F" w:rsidRPr="00366C39" w:rsidTr="002A7C09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2017 - 2021 годы</w:t>
            </w:r>
          </w:p>
        </w:tc>
      </w:tr>
      <w:tr w:rsidR="00523F8F" w:rsidRPr="00366C39" w:rsidTr="002A7C09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собственностью.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имущества;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Задача 2: повышение эффективности управления муниципальной собственностью;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Задача 3: выполнение полномочий по финансовому обеспечению исполнения муниципального задания.</w:t>
            </w:r>
          </w:p>
        </w:tc>
      </w:tr>
      <w:tr w:rsidR="00523F8F" w:rsidRPr="00366C39" w:rsidTr="002A7C09">
        <w:trPr>
          <w:trHeight w:val="6331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Целевой показатель 1: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Целевой показатель 2: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Целевой показатель 3: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Целевой показатель 4: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- МБУ «Санаторий «Каменская здравница»;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 xml:space="preserve">- МАУ «Каменский рабочий» 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Целевой показатель 5: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523F8F" w:rsidRPr="00366C39" w:rsidRDefault="00523F8F" w:rsidP="002A7C0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- МКУ «Санитарно-технологическая пищевая лаборатория города Каменска-Уральского».</w:t>
            </w:r>
          </w:p>
        </w:tc>
      </w:tr>
      <w:tr w:rsidR="00523F8F" w:rsidRPr="00366C39" w:rsidTr="002A7C09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 по годам реализации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Всего: 569 757,00 тыс. руб., в том числе: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2017 год – 212 409,00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2018 год – 86 772,90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2019 год – 90 850,80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2020 год – 89 285,20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2021 год – 90 439,10 тыс. руб., из них: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областной бюджет: 0,00 тыс. руб., в том числе: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2017 год – 0,00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2018 год – 0,00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2019 год – 0,00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2020 год – 0,00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2021 год – 0,00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местный бюджет: 569 757,00 тыс. руб., в том числе: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2017 год – 212 409,00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2018 год – 86 772,90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2019 год – 90 850,80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2020 год – 89 285,20 тыс. руб.;</w:t>
            </w:r>
          </w:p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2021 год – 90 439,10 тыс. руб.</w:t>
            </w:r>
          </w:p>
        </w:tc>
      </w:tr>
      <w:tr w:rsidR="00523F8F" w:rsidRPr="00366C39" w:rsidTr="002A7C09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F8F" w:rsidRPr="00366C39" w:rsidRDefault="00523F8F" w:rsidP="002A7C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6C39">
              <w:rPr>
                <w:rFonts w:ascii="Times New Roman" w:hAnsi="Times New Roman" w:cs="Times New Roman"/>
                <w:sz w:val="28"/>
                <w:szCs w:val="28"/>
              </w:rPr>
              <w:t>http://imush.kamensk-uralskiy.ru</w:t>
            </w:r>
          </w:p>
        </w:tc>
      </w:tr>
    </w:tbl>
    <w:p w:rsidR="00523F8F" w:rsidRPr="00366C39" w:rsidRDefault="00523F8F" w:rsidP="00523F8F">
      <w:pPr>
        <w:rPr>
          <w:sz w:val="24"/>
          <w:szCs w:val="24"/>
        </w:rPr>
        <w:sectPr w:rsidR="00523F8F" w:rsidRPr="00366C39" w:rsidSect="00523F8F">
          <w:headerReference w:type="default" r:id="rId9"/>
          <w:pgSz w:w="11905" w:h="16838"/>
          <w:pgMar w:top="1134" w:right="567" w:bottom="1134" w:left="1418" w:header="420" w:footer="0" w:gutter="0"/>
          <w:pgNumType w:start="1"/>
          <w:cols w:space="720"/>
          <w:titlePg/>
          <w:docGrid w:linePitch="299"/>
        </w:sectPr>
      </w:pP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Раздел I. ХАРАКТЕРИСТИКА И АНАЛИЗ ТЕКУЩЕГО СОСТОЯНИЯ</w:t>
      </w: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СФЕРЫ УПРАВЛЕНИЯ МУНИЦИПАЛЬНОЙ СОБСТВЕННОСТЬЮ</w:t>
      </w: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МУНИЦИПАЛЬНОГО ОБРАЗОВАНИЯ ГОРОД КАМЕНСК-УРАЛЬСКИЙ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В состав муниципального имущества входит: имущество социальной сферы, имущество коммунального назначения, жилищный фонд, нежилые помещения, земельные участки, водные объекты, городские леса.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Имущество коммунального назначения - тепловые сети, сети холодного, горячего водоснабжения и водоотведения, электрические сети - передано в хозяйственное ведение МУП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Жилкомплекс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 и МУП «Электрические сети города Каменска-Уральского» и обслуживается на условиях аренд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ы ООО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«УК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Теплокомплекс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», АО «Водоканал КУ» и АО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Горэлектросеть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Сети наружного освещения и городские дороги находятся в оперативном управлении муниципального казенного учреждения «Управление городского хозяйства».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На 01.09.2016 г. на праве оперативного управления муниципальное имущество закреплено за 128 муниципальными учреждениями и 6 органами местного самоуправления и Администрацией города Каменска-Уральского.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Реестр муниципальных учреждений по типу их организации состоит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>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- 101 муниципального бюджетного учреждения;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- 11 муниципальных казенных учреждений;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- 16 муниципальных автономных учреждений.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В хозяйственном ведении муниципальное имущество находится у 4 муниципальных унитарных предприятий: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МУП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Жилкомплекс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МУП «Аптека № 461»;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МУП «Аптека № 158»;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МУП «Электрические сети города Каменска-Уральского».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Муниципальное образование город Каменск-Уральский участвует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>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- 3 хозяйственных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обществах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>, 100% акций которых находится в муниципальной собственности: АО «Водоканал КУ», АО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Горвнешблагоустройство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», ОАО «Управляющая компания «Пассажирские транспортные перевозки»;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в АО «Синарская ТЭЦ», являясь собственником 31,21% акций;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в АО «Красногорское», являясь собственником 10% акций.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На 01.09.2016 г. действует 101 договор аренды муниципального имущества (нежилых зданий и помещений, сооружений, машин и оборудования, иного имущества), 1159 договоров аренды земельных участков.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Оформлено право муниципальной собственности на 680 земельных участков.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За 1-е полугодие 2016 г. предоставлено в собственность граждан однократно бесплатно 10 земельных участков для индивидуального жилищного строительства. Всего за период с 2010 г. по 2016 г. предоставлено 302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земельных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участка.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Политика в сфере управления муниципальной собственностью </w:t>
      </w:r>
      <w:r w:rsidRPr="00366C39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город Каменск-Уральский (далее - муниципальное образование) в 2017 - 2021 годах соответствует приоритетам стратегических направлений развития муниципального образования и будет направлена на следующее: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увеличение доходов бюджета муниципального образования (далее - местный бюджет) от использования и отчуждения объектов муниципальной собственности;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сохранение в муниципальной собственности имущества, необходимого и достаточного для осуществления полномочий органов местного самоуправления по решению вопросов местного значения;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вовлечение максимального количества объектов муниципальной собственности в хозяйственный оборот;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привлечение инвестиций и стимулирование предпринимательской активности на территории муниципального образования;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оптимизация структуры муниципальной собственности в интересах обеспечения устойчивых предпосылок для экономического развития муниципального образования.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Раздел II. ОСНОВНЫЕ ЦЕЛИ, ЗАДАЧИ,</w:t>
      </w: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ЦЕЛЕВЫЕ ПОКАЗАТЕЛИ РЕАЛИЗАЦИИ МУНИЦИПАЛЬНОЙ ПРОГРАММЫ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2.1. Основные цели и задачи управления муниципальной собственностью.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Основной целью управления муниципальной собственностью является: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Задачи управления муниципальной собственностью: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Задача 1: увеличение доходов бюджета муниципального образования город Каменск-Уральский от использования муниципального имущества;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Задача 2: повышение эффективности управления муниципальной собственностью;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Задача 3: выполнение полномочий по финансовому обеспечению исполнения муниципального задания.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41"/>
      <w:bookmarkEnd w:id="1"/>
      <w:r w:rsidRPr="00366C39">
        <w:rPr>
          <w:rFonts w:ascii="Times New Roman" w:hAnsi="Times New Roman" w:cs="Times New Roman"/>
          <w:sz w:val="28"/>
          <w:szCs w:val="28"/>
        </w:rPr>
        <w:t>2.2. Целевые показатели реализации программы.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2.2.1. Целевой показатель 1: выполнение плана поступлений доходов в местный бюджет от использования и отчуждения муниципального имущества.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Основные виды доходов от использования муниципального имущества: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от сдачи в аренду объектов муниципальной собственности;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от сдачи в аренду земельных участков;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от продажи земельных участков;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от приватизации муниципального имущества;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от перечисления части прибыли от использования имущества, находящегося </w:t>
      </w:r>
      <w:r w:rsidRPr="00366C39">
        <w:rPr>
          <w:rFonts w:ascii="Times New Roman" w:hAnsi="Times New Roman" w:cs="Times New Roman"/>
          <w:sz w:val="28"/>
          <w:szCs w:val="28"/>
        </w:rPr>
        <w:lastRenderedPageBreak/>
        <w:t>в хозяйственном ведении муниципальных унитарных предприятий, остающейся после уплаты налогов и иных обязательных платежей в бюджет;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от платы за наем муниципальных жилых помещений.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Предполагаемый размер доходов от использования и отчуждения объектов муниципальной собственности в 2017 году составит – 200 090,00 тыс. руб., в 2018 году – 205 576,00 тыс. руб., в 2019 году – 214 334,00 тыс. руб., в 2020 году – 214 334,00 тыс. руб., в 2021 году – 214 334,00 тыс. руб.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2.2.2. Целевой показатель 2: оформление прав собственности на бесхозяйное имущество.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Планируется проведение работы по оформлению 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инвентаризационно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-технической документации на бесхозяйные объекты - тепловые и электрические сети, сети водоснабжения и водоотведения; регистрация права муниципальной собственности: в 2017 году - 90 объектов, в 2018 году - 100 объектов, в 2019 году - 100 объектов, в 2020 году - 100 объектов, в 2021 году - 100 объектов. Передача данных объектов на обслуживание в обслуживающие организации (АО «Водоканал КУ», ООО «УК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Теплокомплекс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», АО «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Горэлектросеть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>») позволит создать более комфортные условия проживания для населения, своевременное обслуживание коммуникаций и поддержание их в пригодном для эксплуатации состоянии.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2.2.3. Целевой показатель 3: Выявление земельных участков, используемых с нарушением земельного законодательства.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Одним из направлений муниципального земельного контроля является контроль выполнения требований земельного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участки. В целях выявления указанных нарушений проводятся осмотры, обследования земельных участков на основании плановых (рейдовых) заданий. В 2017 году планируется составить - 100 актов, в 2018 году - 105 актов, в 2019 году - 110 актов, в 2020 году - 115 актов, в 2021 году - 120 актов.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2.2.4. Целевой показатель 4: обеспечение выполнения муниципального задания подведомственными учреждениями.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ОМС «Комитет по управлению имуществом города Каменска-Уральского» (далее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C39">
        <w:rPr>
          <w:rFonts w:ascii="Times New Roman" w:hAnsi="Times New Roman" w:cs="Times New Roman"/>
          <w:sz w:val="28"/>
          <w:szCs w:val="28"/>
        </w:rPr>
        <w:t>Комитет) обеспечивает выполнение муниципального задания учреждениями, в отношении которых Комитет осуществляет полномочия по финансовому обеспечению выполнения муниципального задания: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МБУ «Санаторий «Каменская здравница»: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оказание муниципальной услуги по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санаторному-курортному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лечению граждан в 2017 - 2021 годах: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муниципальное задание: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2017 г. – 12 000 койко-дней;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2018 г. – 12 000 койко-дней;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lastRenderedPageBreak/>
        <w:t>2019 г. – 12 000 койко-дней;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2020 г. – 12 000 койко-дней;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2021 г. – 12 000 койко-дней.</w:t>
      </w:r>
    </w:p>
    <w:p w:rsidR="00523F8F" w:rsidRPr="00366C39" w:rsidRDefault="00523F8F" w:rsidP="00523F8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МАУ «Каменский рабочий»:</w:t>
      </w:r>
    </w:p>
    <w:p w:rsidR="00523F8F" w:rsidRPr="00366C39" w:rsidRDefault="00523F8F" w:rsidP="00523F8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осуществление издательской деятельности в 2017 – 2021 годах:</w:t>
      </w:r>
    </w:p>
    <w:p w:rsidR="00523F8F" w:rsidRPr="00366C39" w:rsidRDefault="00523F8F" w:rsidP="00523F8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муниципальное задание: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2017 г. – 663 печатные страницы;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2018 г. – 663 печатные страницы;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2019 г. – 663 печатные страницы;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2020 г. – 663 печатные страницы;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2021 г. – 663 печатные страницы.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2.2.5. Целевой показатель 5: обеспечение деятельности подведомственных учреждений.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МКУ «Санитарно-технологическая пищевая лаборатория города Каменска-Уральского» - проведение лабораторных исследований пищевых продуктов и продукции общественного питания: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2017 г. - 19798 лабораторных исследований, 310 проверок;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2018 г. - 19798 лабораторных исследований, 310 проверок;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2019 г. - 19798 лабораторных исследований, 310 проверок;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2020 г. - 19798 лабораторных исследований, 310 проверок;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2021 г. - 19798 лабораторных исследований, 310 проверок.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0" w:anchor="P291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Цели, задачи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и целевые показатели реализации Программы указаны в Приложении № 1 к Программе.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Раздел III. ПЛАН МЕРОПРИЯТИЙ</w:t>
      </w:r>
    </w:p>
    <w:p w:rsidR="00523F8F" w:rsidRPr="00366C39" w:rsidRDefault="00523F8F" w:rsidP="00523F8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ПО ВЫПОЛНЕНИЮ МУНИЦИПАЛЬНОЙ ПРОГРАММЫ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3.1. Механизм реализации муниципальной программы.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3.2. План мероприятий по выполнению муниципальной программы.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" w:anchor="P499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План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мероприятий по выполнению муниципальной Программы указан в Приложении № 2 к Программе.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 и по работе с земельными участками, находящимися на территории муниципального образования.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3.2.1. Направления использования муниципального имущества на 2017 - 2021 годы.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Основные направления использования муниципального имущества: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передача в аренду;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передача в хозяйственное ведение муниципальным унитарным </w:t>
      </w:r>
      <w:r w:rsidRPr="00366C39">
        <w:rPr>
          <w:rFonts w:ascii="Times New Roman" w:hAnsi="Times New Roman" w:cs="Times New Roman"/>
          <w:sz w:val="28"/>
          <w:szCs w:val="28"/>
        </w:rPr>
        <w:lastRenderedPageBreak/>
        <w:t>предприятиям;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передача в оперативное управление муниципальным учреждениям;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передача в безвозмездное пользование;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передача имущества по концессионным соглашениям;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приватизация имущества;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иные направления.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1) Передача объектов муниципальной собственности в аренду.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Использование объектов, находящихся в собственности муниципального образования в арендных отношениях, планируется осуществлять исходя из следующих приоритетов: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6C39">
        <w:rPr>
          <w:rFonts w:ascii="Times New Roman" w:hAnsi="Times New Roman" w:cs="Times New Roman"/>
          <w:sz w:val="28"/>
          <w:szCs w:val="28"/>
        </w:rPr>
        <w:t>возмездность</w:t>
      </w:r>
      <w:proofErr w:type="spellEnd"/>
      <w:r w:rsidRPr="00366C39">
        <w:rPr>
          <w:rFonts w:ascii="Times New Roman" w:hAnsi="Times New Roman" w:cs="Times New Roman"/>
          <w:sz w:val="28"/>
          <w:szCs w:val="28"/>
        </w:rPr>
        <w:t xml:space="preserve"> использования;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</w:t>
      </w:r>
      <w:hyperlink r:id="rId12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от 26.07.2006 № 135-ФЗ «О защите конкуренции»;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широкое использование средств массовой информации в вопросах информирования об условиях аренды объектов муниципальной собственности.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В 2017 году планируется передавать в аренду: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нежилые здания, помещения, сооружения, объекты инженерной инфраструктуры коммунального назначения, находящиеся в казне муниципального образования;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имущество, закрепленное за муниципальными учреждениями на праве оперативного управления.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Передача в аренду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имущества, закрепленного за муниципальными учреждениями на праве оперативного управления осуществляется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ими в соответствии с действующим законодательством и </w:t>
      </w:r>
      <w:hyperlink r:id="rId13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об управлении и распоряжении собственностью муниципального образования город Каменск-Уральский, утвержденным решением Городской Думы города Каменска-Уральского.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2) Передача объектов муниципальной собственности в оперативное управление и хозяйственное ведение.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В оперативное управление муниципальное имущество будет передаваться муниципальным учреждениям, в хозяйственное ведение - муниципальным унитарным предприятиям.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3) Передача объектов муниципальной собственности в безвозмездное пользование.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В безвозмездное пользование будут передаваться объекты муниципальной собственности: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а) находящиеся в составе казны муниципального образования, в соответствии с их функциональным назначением: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для реализации полномочий органов государственной власти и органов местного самоуправления муниципального образования;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для предоставления муниципальных преференций;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некоммерческим организациям (за исключением политических партий);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государственным внебюджетным фондам;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lastRenderedPageBreak/>
        <w:t>- государственным учреждениям;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6C39">
        <w:rPr>
          <w:rFonts w:ascii="Times New Roman" w:hAnsi="Times New Roman" w:cs="Times New Roman"/>
          <w:sz w:val="28"/>
          <w:szCs w:val="28"/>
        </w:rPr>
        <w:t>б) 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  <w:proofErr w:type="gramEnd"/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366C39">
        <w:rPr>
          <w:sz w:val="28"/>
          <w:szCs w:val="28"/>
        </w:rPr>
        <w:t xml:space="preserve">- 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</w:t>
      </w:r>
      <w:hyperlink r:id="rId14" w:history="1">
        <w:r w:rsidRPr="00366C39">
          <w:rPr>
            <w:sz w:val="28"/>
            <w:szCs w:val="28"/>
          </w:rPr>
          <w:t>законом</w:t>
        </w:r>
      </w:hyperlink>
      <w:r w:rsidRPr="00366C39">
        <w:rPr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</w:t>
      </w:r>
      <w:proofErr w:type="gramEnd"/>
      <w:r w:rsidRPr="00366C39">
        <w:rPr>
          <w:sz w:val="28"/>
          <w:szCs w:val="28"/>
        </w:rPr>
        <w:t xml:space="preserve"> этого контракта;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муниципальным образовательным учреждениям или государственным 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Передача имущества в безвозмездное пользование будет осуществляться в соответствии с действующим законодательством и </w:t>
      </w:r>
      <w:hyperlink r:id="rId15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об управлении и распоряжении собственностью муниципального образования город Каменск-Уральский.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4) Передача имущества по концессионным соглашениям.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6C39">
        <w:rPr>
          <w:sz w:val="28"/>
          <w:szCs w:val="28"/>
        </w:rPr>
        <w:t>В 2017 году планируется передача по концессионным соглашениям тепловых сетей и сетей горячего водоснабжения.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5) Приватизация муниципального имущества.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Приватизация муниципального имущества будет осуществляться путем: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</w:t>
      </w:r>
      <w:hyperlink r:id="rId16" w:anchor="P1261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объектов муниципальной собственности, подлежащих приватизации путем продажи на аукционе утверждается ежегодно и оформляется Приложением № 3 к настоящей Программе;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реализации преимущественного права арендаторов на приобретение арендуемого имущества в соответствии с Федеральным </w:t>
      </w:r>
      <w:hyperlink r:id="rId17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от 22.07.2008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66C39">
        <w:rPr>
          <w:rFonts w:ascii="Times New Roman" w:hAnsi="Times New Roman" w:cs="Times New Roman"/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6) Участие в хозяйственных обществах.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Управление акционерными обществами будет осуществляться в соответствии с </w:t>
      </w:r>
      <w:hyperlink r:id="rId18" w:history="1">
        <w:r w:rsidRPr="00366C39">
          <w:rPr>
            <w:rStyle w:val="ac"/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366C39">
        <w:rPr>
          <w:rFonts w:ascii="Times New Roman" w:hAnsi="Times New Roman" w:cs="Times New Roman"/>
          <w:sz w:val="28"/>
          <w:szCs w:val="28"/>
        </w:rPr>
        <w:t xml:space="preserve"> 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предприятий, утвержденным решением Городской </w:t>
      </w:r>
      <w:r w:rsidRPr="00366C39">
        <w:rPr>
          <w:rFonts w:ascii="Times New Roman" w:hAnsi="Times New Roman" w:cs="Times New Roman"/>
          <w:sz w:val="28"/>
          <w:szCs w:val="28"/>
        </w:rPr>
        <w:lastRenderedPageBreak/>
        <w:t>Думы города Каменска-Уральского.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и сохранностью объектов муниципальной собственности.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Будет продолжено осуществление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использованием по назначению и за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8) Учет муниципального имущества.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собственности, отражения движения муниципального имущества.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Планируется проведение работы по совершенствованию компьютерного программного обеспечения, обеспечивающего автоматизацию процессов управления муниципальным имуществом.</w:t>
      </w:r>
    </w:p>
    <w:p w:rsidR="00523F8F" w:rsidRPr="00366C39" w:rsidRDefault="00523F8F" w:rsidP="00523F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3.2.2. Направления в работе с земельными участками, расположенными на территории муниципального образования город Каменск-Уральский.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Основные направления в работе с земельными участками, расположенными на территории муниципального образования в 2017 - 2021 годах: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66C39">
        <w:rPr>
          <w:rFonts w:ascii="Times New Roman" w:hAnsi="Times New Roman" w:cs="Times New Roman"/>
          <w:sz w:val="28"/>
          <w:szCs w:val="28"/>
        </w:rPr>
        <w:t>ередача земельных (лесных) участков в аренду: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а) проведение работы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б) проведение работы по заключению договоров аренды лесных участков по поступающим заявкам 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366C39">
        <w:rPr>
          <w:sz w:val="28"/>
          <w:szCs w:val="28"/>
        </w:rPr>
        <w:t xml:space="preserve">2) </w:t>
      </w:r>
      <w:r>
        <w:rPr>
          <w:sz w:val="28"/>
          <w:szCs w:val="28"/>
        </w:rPr>
        <w:t>О</w:t>
      </w:r>
      <w:r w:rsidRPr="00366C39">
        <w:rPr>
          <w:sz w:val="28"/>
          <w:szCs w:val="28"/>
        </w:rPr>
        <w:t>рганизация и проведение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</w:t>
      </w:r>
      <w:r>
        <w:rPr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 не связанных со строительством.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В 2017 - 2021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</w:t>
      </w:r>
      <w:r>
        <w:rPr>
          <w:rFonts w:ascii="Times New Roman" w:hAnsi="Times New Roman" w:cs="Times New Roman"/>
          <w:sz w:val="28"/>
          <w:szCs w:val="28"/>
        </w:rPr>
        <w:t>с действующим законодательством.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66C39">
        <w:rPr>
          <w:rFonts w:ascii="Times New Roman" w:hAnsi="Times New Roman" w:cs="Times New Roman"/>
          <w:sz w:val="28"/>
          <w:szCs w:val="28"/>
        </w:rPr>
        <w:t xml:space="preserve">ередача земельных участков в собственность, в том числе предоставление земельных участков однократно бесплатно в собственность </w:t>
      </w:r>
      <w:r w:rsidRPr="00366C39">
        <w:rPr>
          <w:rFonts w:ascii="Times New Roman" w:hAnsi="Times New Roman" w:cs="Times New Roman"/>
          <w:sz w:val="28"/>
          <w:szCs w:val="28"/>
        </w:rPr>
        <w:lastRenderedPageBreak/>
        <w:t>гражданам для индивидуального жилищного строительства: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а) 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б) 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66C39">
        <w:rPr>
          <w:rFonts w:ascii="Times New Roman" w:hAnsi="Times New Roman" w:cs="Times New Roman"/>
          <w:sz w:val="28"/>
          <w:szCs w:val="28"/>
        </w:rPr>
        <w:t>ередача земельных (лесных) участков в постоянное (бессрочное) пользование, передача земельных участков в безвозмездное пользование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6C39">
        <w:rPr>
          <w:rFonts w:ascii="Times New Roman" w:hAnsi="Times New Roman" w:cs="Times New Roman"/>
          <w:sz w:val="28"/>
          <w:szCs w:val="28"/>
        </w:rPr>
        <w:t>Планируется проведение работы по предоставлению земельных участков в постоянное (бессрочное) пользование муниципальным учреждениям и казенным предприятиям, безвозмездное пользование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собственности, а также предоставление лесных участков в постоянное (бессрочное) пользование по вновь поступающим заявкам от государственных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66C39">
        <w:rPr>
          <w:rFonts w:ascii="Times New Roman" w:hAnsi="Times New Roman" w:cs="Times New Roman"/>
          <w:sz w:val="28"/>
          <w:szCs w:val="28"/>
        </w:rPr>
        <w:t>существление государственной регистрации права собственности муниципального образования город Каменск-Уральский на земельные участки, на которых распложены объекты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66C39">
        <w:rPr>
          <w:rFonts w:ascii="Times New Roman" w:hAnsi="Times New Roman" w:cs="Times New Roman"/>
          <w:sz w:val="28"/>
          <w:szCs w:val="28"/>
        </w:rPr>
        <w:t xml:space="preserve">существление муниципального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использованием земель, лесов, расположенных в границах муниципального образования, 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Планируется проведение работы в рамках проведения земельного и лесного контроля, направленной на самозащиту гражданских прав и иных законных интересов муниципального образования, нарушенных гражданами или юридическими лицами самовольным занятием земельных участков и лесных участков на территории муниципального образования.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Основные направления муниципального земельного и лесного контроля: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- контроль </w:t>
      </w:r>
      <w:proofErr w:type="gramStart"/>
      <w:r w:rsidRPr="00366C39">
        <w:rPr>
          <w:rFonts w:ascii="Times New Roman" w:hAnsi="Times New Roman" w:cs="Times New Roman"/>
          <w:sz w:val="28"/>
          <w:szCs w:val="28"/>
        </w:rPr>
        <w:t>соблюдения порядка переуступки права пользования</w:t>
      </w:r>
      <w:proofErr w:type="gramEnd"/>
      <w:r w:rsidRPr="00366C39">
        <w:rPr>
          <w:rFonts w:ascii="Times New Roman" w:hAnsi="Times New Roman" w:cs="Times New Roman"/>
          <w:sz w:val="28"/>
          <w:szCs w:val="28"/>
        </w:rPr>
        <w:t xml:space="preserve"> землей;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- 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Планируется проведение работы по освобождению земельных участков, согласно Положению о порядке освобождения земельных участков на территории муниципального образования город Каменск-Уральский, самовольно занятых </w:t>
      </w:r>
      <w:r w:rsidRPr="00366C39">
        <w:rPr>
          <w:rFonts w:ascii="Times New Roman" w:hAnsi="Times New Roman" w:cs="Times New Roman"/>
          <w:sz w:val="28"/>
          <w:szCs w:val="28"/>
        </w:rPr>
        <w:lastRenderedPageBreak/>
        <w:t>нестационарными объектами, утвержденному решением Городской Думы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66C39">
        <w:rPr>
          <w:rFonts w:ascii="Times New Roman" w:hAnsi="Times New Roman" w:cs="Times New Roman"/>
          <w:sz w:val="28"/>
          <w:szCs w:val="28"/>
        </w:rPr>
        <w:t>существление в соответствии с законодательством резервирования земель, изъятия земельных участков в границах муниципального образования город Каменск-Уральский для муниципальных нужд при наличии документов территориального планирования, за исключением случаев, предусмотренных федеральными законами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8)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66C39">
        <w:rPr>
          <w:rFonts w:ascii="Times New Roman" w:hAnsi="Times New Roman" w:cs="Times New Roman"/>
          <w:sz w:val="28"/>
          <w:szCs w:val="28"/>
        </w:rPr>
        <w:t>рганизация и проведение торгов по продаже права на 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собственности, а также на земельном участке, государственная собственность на 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C39">
        <w:rPr>
          <w:rFonts w:ascii="Times New Roman" w:hAnsi="Times New Roman" w:cs="Times New Roman"/>
          <w:sz w:val="28"/>
          <w:szCs w:val="28"/>
        </w:rPr>
        <w:t>не разграничена, в соответствии с Порядком, утвержденном решением Городской Думы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 xml:space="preserve">9)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66C39">
        <w:rPr>
          <w:rFonts w:ascii="Times New Roman" w:hAnsi="Times New Roman" w:cs="Times New Roman"/>
          <w:sz w:val="28"/>
          <w:szCs w:val="28"/>
        </w:rPr>
        <w:t>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7067">
        <w:rPr>
          <w:rFonts w:ascii="Times New Roman" w:hAnsi="Times New Roman" w:cs="Times New Roman"/>
          <w:color w:val="FF0000"/>
          <w:sz w:val="28"/>
          <w:szCs w:val="28"/>
        </w:rPr>
        <w:t xml:space="preserve">10)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66C39">
        <w:rPr>
          <w:rFonts w:ascii="Times New Roman" w:hAnsi="Times New Roman" w:cs="Times New Roman"/>
          <w:sz w:val="28"/>
          <w:szCs w:val="28"/>
        </w:rPr>
        <w:t>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Проведение работы по заключению соглашения об установлении сервитута в отношении земельных участков, являющиеся объектами муниципальной собственности по поступающим заявкам</w:t>
      </w:r>
      <w:r w:rsidRPr="00366C39">
        <w:rPr>
          <w:sz w:val="28"/>
          <w:szCs w:val="28"/>
        </w:rPr>
        <w:t xml:space="preserve"> </w:t>
      </w:r>
      <w:r w:rsidRPr="00366C39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F8F" w:rsidRPr="00366C39" w:rsidRDefault="00523F8F" w:rsidP="00523F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6C39">
        <w:rPr>
          <w:rFonts w:ascii="Times New Roman" w:hAnsi="Times New Roman" w:cs="Times New Roman"/>
          <w:sz w:val="28"/>
          <w:szCs w:val="28"/>
        </w:rPr>
        <w:t>11) Проведение работ по заключению соглашения о перераспределении земель и (или) земельных участков, и земельных участков, находящихся в частной собственности по вновь поступающим заявкам в соответствии с действующим законодательством.</w:t>
      </w:r>
    </w:p>
    <w:p w:rsidR="00523F8F" w:rsidRPr="00366C39" w:rsidRDefault="00523F8F" w:rsidP="00523F8F">
      <w:pPr>
        <w:sectPr w:rsidR="00523F8F" w:rsidRPr="00366C39" w:rsidSect="00585439">
          <w:pgSz w:w="11906" w:h="16838"/>
          <w:pgMar w:top="1134" w:right="567" w:bottom="1134" w:left="1418" w:header="426" w:footer="708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14"/>
        <w:gridCol w:w="2331"/>
        <w:gridCol w:w="1709"/>
        <w:gridCol w:w="279"/>
        <w:gridCol w:w="278"/>
        <w:gridCol w:w="1700"/>
        <w:gridCol w:w="801"/>
        <w:gridCol w:w="801"/>
        <w:gridCol w:w="1662"/>
        <w:gridCol w:w="278"/>
        <w:gridCol w:w="937"/>
        <w:gridCol w:w="621"/>
        <w:gridCol w:w="497"/>
        <w:gridCol w:w="1978"/>
      </w:tblGrid>
      <w:tr w:rsidR="00523F8F" w:rsidRPr="00366C39" w:rsidTr="002A7C09">
        <w:trPr>
          <w:trHeight w:val="159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45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Pr="00366C39" w:rsidRDefault="00523F8F" w:rsidP="002A7C09">
            <w:pPr>
              <w:rPr>
                <w:sz w:val="28"/>
                <w:szCs w:val="28"/>
              </w:rPr>
            </w:pPr>
            <w:r w:rsidRPr="00366C39">
              <w:rPr>
                <w:sz w:val="28"/>
                <w:szCs w:val="28"/>
              </w:rPr>
              <w:t xml:space="preserve">Приложение № 1 </w:t>
            </w:r>
          </w:p>
          <w:p w:rsidR="00523F8F" w:rsidRPr="00366C39" w:rsidRDefault="00523F8F" w:rsidP="002A7C09">
            <w:pPr>
              <w:rPr>
                <w:sz w:val="28"/>
                <w:szCs w:val="28"/>
              </w:rPr>
            </w:pPr>
            <w:r w:rsidRPr="00366C39">
              <w:rPr>
                <w:sz w:val="28"/>
                <w:szCs w:val="28"/>
              </w:rPr>
              <w:t xml:space="preserve">к Муниципальной программе </w:t>
            </w:r>
            <w:r w:rsidRPr="00366C39">
              <w:rPr>
                <w:sz w:val="28"/>
                <w:szCs w:val="28"/>
              </w:rPr>
              <w:br/>
              <w:t>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523F8F" w:rsidRPr="00366C39" w:rsidTr="002A7C09">
        <w:trPr>
          <w:trHeight w:val="375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124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F8F" w:rsidRDefault="00523F8F" w:rsidP="002A7C0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23F8F" w:rsidRDefault="00523F8F" w:rsidP="002A7C0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23F8F" w:rsidRPr="00366C39" w:rsidRDefault="00523F8F" w:rsidP="002A7C09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39">
              <w:rPr>
                <w:b/>
                <w:bCs/>
                <w:sz w:val="28"/>
                <w:szCs w:val="28"/>
              </w:rPr>
              <w:t xml:space="preserve">ЦЕЛИ, ЗАДАЧИ И ЦЕЛЕВЫЕ ПОКАЗАТЕЛИ </w:t>
            </w:r>
            <w:r w:rsidRPr="00366C39">
              <w:rPr>
                <w:b/>
                <w:bCs/>
                <w:sz w:val="28"/>
                <w:szCs w:val="28"/>
              </w:rPr>
              <w:br/>
              <w:t>РЕАЛИЗАЦИИ МУНИЦИПАЛЬНОЙ ПРОГРАММЫ «УПРАВЛЕНИЕ МУНИЦИПАЛЬНОЙ СОБСТВЕННОСТЬЮ  МУНИЦИПАЛЬНОГО ОБРАЗОВАНИЯ ГОРОД КАМЕНСК – УРАЛЬСКИЙ НА 2017-2021 ГОДЫ»</w:t>
            </w:r>
          </w:p>
        </w:tc>
      </w:tr>
      <w:tr w:rsidR="00523F8F" w:rsidRPr="00366C39" w:rsidTr="002A7C09">
        <w:trPr>
          <w:trHeight w:val="465"/>
        </w:trPr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b/>
                <w:bCs/>
                <w:sz w:val="24"/>
                <w:szCs w:val="24"/>
              </w:rPr>
            </w:pPr>
            <w:r w:rsidRPr="00366C39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30"/>
        </w:trPr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№ строки</w:t>
            </w:r>
          </w:p>
        </w:tc>
        <w:tc>
          <w:tcPr>
            <w:tcW w:w="7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7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3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523F8F" w:rsidRPr="00366C39" w:rsidTr="002A7C09">
        <w:trPr>
          <w:trHeight w:val="1028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2017 год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2018 год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2019 год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2020 год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2021 год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</w:t>
            </w:r>
          </w:p>
        </w:tc>
        <w:tc>
          <w:tcPr>
            <w:tcW w:w="7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</w:p>
        </w:tc>
        <w:tc>
          <w:tcPr>
            <w:tcW w:w="4022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both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путём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both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</w:t>
            </w:r>
          </w:p>
        </w:tc>
        <w:tc>
          <w:tcPr>
            <w:tcW w:w="4022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both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both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80441F" w:rsidRDefault="00523F8F" w:rsidP="002A7C09">
            <w:pPr>
              <w:rPr>
                <w:sz w:val="24"/>
                <w:szCs w:val="24"/>
              </w:rPr>
            </w:pPr>
            <w:r w:rsidRPr="0080441F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6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200090,0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205576,0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214334,0</w:t>
            </w: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214334,0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214334,0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Отчет о состоянии </w:t>
            </w:r>
            <w:r w:rsidRPr="00366C39">
              <w:rPr>
                <w:sz w:val="24"/>
                <w:szCs w:val="24"/>
              </w:rPr>
              <w:lastRenderedPageBreak/>
              <w:t>лицевого счёта администратора доходов бюджета</w:t>
            </w:r>
          </w:p>
        </w:tc>
      </w:tr>
      <w:tr w:rsidR="00523F8F" w:rsidRPr="00366C39" w:rsidTr="002A7C09">
        <w:trPr>
          <w:trHeight w:val="2790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выполнение плана поступлений доходов в местный бюджет от использования  и отчуждения муниципального имущества, всего, в том числе:</w:t>
            </w:r>
          </w:p>
        </w:tc>
        <w:tc>
          <w:tcPr>
            <w:tcW w:w="6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1012"/>
        </w:trPr>
        <w:tc>
          <w:tcPr>
            <w:tcW w:w="309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both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26703,0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27477,0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28713,0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28713,0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28713,0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845"/>
        </w:trPr>
        <w:tc>
          <w:tcPr>
            <w:tcW w:w="30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сдачи в аренду земельных участков  до разграничения;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137800,0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141796,0</w:t>
            </w:r>
          </w:p>
        </w:tc>
        <w:tc>
          <w:tcPr>
            <w:tcW w:w="5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148177,0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148177,0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148177,0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110"/>
        </w:trPr>
        <w:tc>
          <w:tcPr>
            <w:tcW w:w="3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1560,0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1605,0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1677,0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1677,0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1677,0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59"/>
        </w:trPr>
        <w:tc>
          <w:tcPr>
            <w:tcW w:w="3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6500,0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6689,0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6989,0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6989,0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6989,0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110"/>
        </w:trPr>
        <w:tc>
          <w:tcPr>
            <w:tcW w:w="30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86"/>
        </w:trPr>
        <w:tc>
          <w:tcPr>
            <w:tcW w:w="309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15813,0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16272,0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17004,0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17004,0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17004,0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630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100,0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40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816"/>
        </w:trPr>
        <w:tc>
          <w:tcPr>
            <w:tcW w:w="3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814,0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837,0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874,0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874,0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874,0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94"/>
        </w:trPr>
        <w:tc>
          <w:tcPr>
            <w:tcW w:w="30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от платы за наём муниципальных жилых помещений;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10800,0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10800,0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10800,0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10800,0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10800,0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358"/>
        </w:trPr>
        <w:tc>
          <w:tcPr>
            <w:tcW w:w="3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03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тыс. руб.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276"/>
        </w:trPr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</w:t>
            </w:r>
          </w:p>
        </w:tc>
        <w:tc>
          <w:tcPr>
            <w:tcW w:w="4022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6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276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022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67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Объектов</w:t>
            </w:r>
          </w:p>
        </w:tc>
        <w:tc>
          <w:tcPr>
            <w:tcW w:w="6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90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</w:t>
            </w:r>
          </w:p>
        </w:tc>
        <w:tc>
          <w:tcPr>
            <w:tcW w:w="5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</w:t>
            </w: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</w:t>
            </w:r>
          </w:p>
        </w:tc>
        <w:tc>
          <w:tcPr>
            <w:tcW w:w="6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523F8F" w:rsidRPr="00366C39" w:rsidTr="002A7C09">
        <w:trPr>
          <w:trHeight w:val="1097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7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6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6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100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105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110</w:t>
            </w: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115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120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523F8F" w:rsidRPr="00366C39" w:rsidTr="002A7C09">
        <w:trPr>
          <w:trHeight w:val="1924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276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</w:t>
            </w:r>
          </w:p>
        </w:tc>
        <w:tc>
          <w:tcPr>
            <w:tcW w:w="4691" w:type="pct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523F8F" w:rsidRPr="00366C39" w:rsidTr="002A7C09">
        <w:trPr>
          <w:trHeight w:val="276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91" w:type="pct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1932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</w:t>
            </w:r>
          </w:p>
        </w:tc>
        <w:tc>
          <w:tcPr>
            <w:tcW w:w="7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Целевой показатель 4: обеспечение выполнения  муниципального задания подведомственными учреждениями:</w:t>
            </w: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2562" w:type="pct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Отчет </w:t>
            </w:r>
            <w:proofErr w:type="spellStart"/>
            <w:proofErr w:type="gramStart"/>
            <w:r w:rsidRPr="00366C39">
              <w:rPr>
                <w:sz w:val="24"/>
                <w:szCs w:val="24"/>
              </w:rPr>
              <w:t>подведом-ственного</w:t>
            </w:r>
            <w:proofErr w:type="spellEnd"/>
            <w:proofErr w:type="gramEnd"/>
            <w:r w:rsidRPr="00366C39">
              <w:rPr>
                <w:sz w:val="24"/>
                <w:szCs w:val="24"/>
              </w:rPr>
              <w:t xml:space="preserve"> учреждения</w:t>
            </w:r>
          </w:p>
        </w:tc>
      </w:tr>
      <w:tr w:rsidR="00523F8F" w:rsidRPr="00366C39" w:rsidTr="002A7C09">
        <w:trPr>
          <w:trHeight w:val="301"/>
        </w:trPr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МБУ «Санаторий «Каменская здравница»</w:t>
            </w:r>
          </w:p>
        </w:tc>
        <w:tc>
          <w:tcPr>
            <w:tcW w:w="67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Койко-дней</w:t>
            </w:r>
          </w:p>
        </w:tc>
        <w:tc>
          <w:tcPr>
            <w:tcW w:w="6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12000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12000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12000</w:t>
            </w: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12000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12000</w:t>
            </w:r>
          </w:p>
        </w:tc>
        <w:tc>
          <w:tcPr>
            <w:tcW w:w="6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585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7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84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МАУ «Каменский рабочий»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663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663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663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663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663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411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Целевой показатель 5: обеспечение деятельности подведомственных учреждений 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256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Отчет </w:t>
            </w:r>
            <w:proofErr w:type="spellStart"/>
            <w:proofErr w:type="gramStart"/>
            <w:r w:rsidRPr="00366C39">
              <w:rPr>
                <w:sz w:val="24"/>
                <w:szCs w:val="24"/>
              </w:rPr>
              <w:t>подведом-ственного</w:t>
            </w:r>
            <w:proofErr w:type="spellEnd"/>
            <w:proofErr w:type="gramEnd"/>
            <w:r w:rsidRPr="00366C39">
              <w:rPr>
                <w:sz w:val="24"/>
                <w:szCs w:val="24"/>
              </w:rPr>
              <w:t xml:space="preserve"> учреждения</w:t>
            </w:r>
          </w:p>
        </w:tc>
      </w:tr>
      <w:tr w:rsidR="00523F8F" w:rsidRPr="00366C39" w:rsidTr="002A7C09">
        <w:trPr>
          <w:trHeight w:val="1395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- МКУ «Санитарно-технологическая пищевая лаборатория города Каменска-Уральского»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19 798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19 798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19 798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19 798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19 798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273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Проверок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310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310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310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310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310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</w:tbl>
    <w:p w:rsidR="00523F8F" w:rsidRPr="00366C39" w:rsidRDefault="00523F8F" w:rsidP="00523F8F"/>
    <w:p w:rsidR="00523F8F" w:rsidRPr="00366C39" w:rsidRDefault="00523F8F" w:rsidP="00523F8F">
      <w:r w:rsidRPr="00366C39"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546"/>
      </w:tblGrid>
      <w:tr w:rsidR="00523F8F" w:rsidRPr="00366C39" w:rsidTr="002A7C09">
        <w:trPr>
          <w:trHeight w:val="1815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4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Pr="00366C39" w:rsidRDefault="00523F8F" w:rsidP="002A7C09">
            <w:pPr>
              <w:rPr>
                <w:sz w:val="28"/>
                <w:szCs w:val="28"/>
              </w:rPr>
            </w:pPr>
            <w:r w:rsidRPr="00366C39">
              <w:rPr>
                <w:sz w:val="28"/>
                <w:szCs w:val="28"/>
              </w:rPr>
              <w:t xml:space="preserve">Приложение № 2 </w:t>
            </w:r>
          </w:p>
          <w:p w:rsidR="00523F8F" w:rsidRPr="00366C39" w:rsidRDefault="00523F8F" w:rsidP="002A7C09">
            <w:pPr>
              <w:rPr>
                <w:sz w:val="28"/>
                <w:szCs w:val="28"/>
              </w:rPr>
            </w:pPr>
            <w:r w:rsidRPr="00366C39">
              <w:rPr>
                <w:sz w:val="28"/>
                <w:szCs w:val="28"/>
              </w:rPr>
              <w:t xml:space="preserve">к Муниципальной программе </w:t>
            </w:r>
            <w:r w:rsidRPr="00366C39">
              <w:rPr>
                <w:sz w:val="28"/>
                <w:szCs w:val="28"/>
              </w:rPr>
              <w:br/>
              <w:t>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523F8F" w:rsidRPr="00366C39" w:rsidTr="002A7C09">
        <w:trPr>
          <w:trHeight w:val="39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76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Default="00523F8F" w:rsidP="002A7C09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39">
              <w:rPr>
                <w:b/>
                <w:bCs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523F8F" w:rsidRPr="00366C39" w:rsidRDefault="00523F8F" w:rsidP="002A7C09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39">
              <w:rPr>
                <w:b/>
                <w:bCs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523F8F" w:rsidRPr="00366C39" w:rsidTr="002A7C09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617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№ строки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341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Объем расходов на выполнение мероприятия за счет всех источников ресурсного обеспечения, тыс. руб.</w:t>
            </w:r>
          </w:p>
        </w:tc>
      </w:tr>
      <w:tr w:rsidR="00523F8F" w:rsidRPr="00366C39" w:rsidTr="002A7C09">
        <w:trPr>
          <w:trHeight w:val="2925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Всего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2017 год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2018 год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2019 год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2020 год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2021 год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</w:t>
            </w:r>
          </w:p>
        </w:tc>
      </w:tr>
      <w:tr w:rsidR="00523F8F" w:rsidRPr="00366C39" w:rsidTr="002A7C09">
        <w:trPr>
          <w:trHeight w:val="417"/>
        </w:trPr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5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572 306,80</w:t>
            </w:r>
          </w:p>
        </w:tc>
        <w:tc>
          <w:tcPr>
            <w:tcW w:w="4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212 913,80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87 284,10</w:t>
            </w:r>
          </w:p>
        </w:tc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91 364,70</w:t>
            </w: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89 797,90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90 946,30</w:t>
            </w:r>
          </w:p>
        </w:tc>
        <w:tc>
          <w:tcPr>
            <w:tcW w:w="5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X</w:t>
            </w:r>
          </w:p>
        </w:tc>
      </w:tr>
      <w:tr w:rsidR="00523F8F" w:rsidRPr="00366C39" w:rsidTr="002A7C09">
        <w:trPr>
          <w:trHeight w:val="199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в том числе: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D375D1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X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X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572 306,80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212 913,80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87 284,10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91 364,70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89 797,90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90 946,30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D375D1" w:rsidRDefault="00523F8F" w:rsidP="002A7C09">
            <w:pPr>
              <w:jc w:val="center"/>
              <w:rPr>
                <w:sz w:val="24"/>
                <w:szCs w:val="24"/>
              </w:rPr>
            </w:pPr>
            <w:r w:rsidRPr="00D375D1">
              <w:rPr>
                <w:sz w:val="24"/>
                <w:szCs w:val="24"/>
              </w:rPr>
              <w:t>X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Прочие нужды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486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40 564,60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7 368,10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7 733,00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8 077,90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8 481,60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8 904,00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1, 2, 3, 4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40 564,60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7 368,10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7 733,00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8 077,90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8 481,60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8 904,00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1) кадастровые работы:</w:t>
            </w:r>
          </w:p>
        </w:tc>
        <w:tc>
          <w:tcPr>
            <w:tcW w:w="5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15 030,80</w:t>
            </w:r>
          </w:p>
        </w:tc>
        <w:tc>
          <w:tcPr>
            <w:tcW w:w="4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2 720,80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2 856,00</w:t>
            </w:r>
          </w:p>
        </w:tc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2 999,00</w:t>
            </w: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3 149,00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3 306,00</w:t>
            </w:r>
          </w:p>
        </w:tc>
        <w:tc>
          <w:tcPr>
            <w:tcW w:w="5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1, 2</w:t>
            </w:r>
          </w:p>
        </w:tc>
      </w:tr>
      <w:tr w:rsidR="00523F8F" w:rsidRPr="00366C39" w:rsidTr="002A7C09">
        <w:trPr>
          <w:trHeight w:val="753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481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475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483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4) </w:t>
            </w:r>
            <w:proofErr w:type="spellStart"/>
            <w:r w:rsidRPr="00366C39">
              <w:rPr>
                <w:sz w:val="24"/>
                <w:szCs w:val="24"/>
              </w:rPr>
              <w:t>инвентаризационно</w:t>
            </w:r>
            <w:proofErr w:type="spellEnd"/>
            <w:r w:rsidRPr="00366C39">
              <w:rPr>
                <w:sz w:val="24"/>
                <w:szCs w:val="24"/>
              </w:rPr>
              <w:t>-технические работы;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505"/>
        </w:trPr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1.2.</w:t>
            </w: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Услуги по оценке:</w:t>
            </w:r>
          </w:p>
        </w:tc>
        <w:tc>
          <w:tcPr>
            <w:tcW w:w="5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3 269,40</w:t>
            </w:r>
          </w:p>
        </w:tc>
        <w:tc>
          <w:tcPr>
            <w:tcW w:w="4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591,70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621,30</w:t>
            </w:r>
          </w:p>
        </w:tc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652,40</w:t>
            </w: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685,00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719,00</w:t>
            </w:r>
          </w:p>
        </w:tc>
        <w:tc>
          <w:tcPr>
            <w:tcW w:w="5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1, 2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бесхозяйного имущества;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565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1254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5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863"/>
        </w:trPr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562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1.3.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8 940,70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1 618,70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1 699,00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1 784,00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1 873,00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1 966,00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523F8F" w:rsidRPr="00366C39" w:rsidTr="002A7C09">
        <w:trPr>
          <w:trHeight w:val="543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1.4.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13 243,70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2 396,90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2 516,70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2 642,50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2 774,60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2 913,00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</w:p>
        </w:tc>
      </w:tr>
      <w:tr w:rsidR="00523F8F" w:rsidRPr="00366C39" w:rsidTr="002A7C09">
        <w:trPr>
          <w:trHeight w:val="157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1.5.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28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1.6.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</w:t>
            </w:r>
          </w:p>
        </w:tc>
      </w:tr>
      <w:tr w:rsidR="00523F8F" w:rsidRPr="00366C39" w:rsidTr="002A7C09">
        <w:trPr>
          <w:trHeight w:val="741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13 301,60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3 226,30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2 337,60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2 454,50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2 577,20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2 706,00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13 301,60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3 226,30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2 337,60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2 454,50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2 577,20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2 706,00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67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145 000,00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125 000,00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145 000,00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125 000,00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090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144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047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137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228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319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411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1, 2, 3, 4, 5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144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047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137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228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319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366C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411</w:t>
            </w:r>
            <w:r w:rsidRPr="00366C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  <w:r w:rsidRPr="00366C39">
              <w:rPr>
                <w:sz w:val="24"/>
                <w:szCs w:val="24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94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Финансирование исполнения муниципального задания МБУ «Санаторий «Каменская здравница»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108 572,40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20 757,40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21 240,80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21 701,20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22 183,70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22 689,30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108 572,40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20 757,40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21 240,80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21 701,20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22 183,70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22 689,30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120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23 000,00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23 000,00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4 600,00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607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6 235,00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3 185,00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3 050,00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6 235,00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3 185,00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3 050,00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234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46 327,00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9 197,10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9 202,60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9 220,30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9 353,50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9 353,50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46 327,00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9 197,10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9 202,60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9 220,30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9 353,50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9 353,50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479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9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8 386,00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8 386,00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1 677,20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157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10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61 776,00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61 776,00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12 355,20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731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11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28 000,00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7 500,00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5 250,00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5 250,00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  <w:tr w:rsidR="00523F8F" w:rsidRPr="00366C39" w:rsidTr="002A7C09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28 000,00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7 500,00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5 250,00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5 250,00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 </w:t>
            </w:r>
          </w:p>
        </w:tc>
      </w:tr>
    </w:tbl>
    <w:p w:rsidR="00523F8F" w:rsidRPr="00366C39" w:rsidRDefault="00523F8F" w:rsidP="00523F8F"/>
    <w:p w:rsidR="00523F8F" w:rsidRPr="00366C39" w:rsidRDefault="00523F8F" w:rsidP="00523F8F">
      <w:pPr>
        <w:sectPr w:rsidR="00523F8F" w:rsidRPr="00366C39" w:rsidSect="00F22D7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366C39">
        <w:br w:type="page"/>
      </w:r>
    </w:p>
    <w:p w:rsidR="00523F8F" w:rsidRPr="00366C39" w:rsidRDefault="00523F8F" w:rsidP="00523F8F"/>
    <w:tbl>
      <w:tblPr>
        <w:tblW w:w="5000" w:type="pct"/>
        <w:tblLook w:val="04A0" w:firstRow="1" w:lastRow="0" w:firstColumn="1" w:lastColumn="0" w:noHBand="0" w:noVBand="1"/>
      </w:tblPr>
      <w:tblGrid>
        <w:gridCol w:w="883"/>
        <w:gridCol w:w="2834"/>
        <w:gridCol w:w="182"/>
        <w:gridCol w:w="2672"/>
        <w:gridCol w:w="3566"/>
      </w:tblGrid>
      <w:tr w:rsidR="00523F8F" w:rsidRPr="00366C39" w:rsidTr="002A7C09">
        <w:trPr>
          <w:trHeight w:val="1350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rFonts w:ascii="Calibri" w:hAnsi="Calibri"/>
              </w:rPr>
            </w:pPr>
          </w:p>
        </w:tc>
        <w:tc>
          <w:tcPr>
            <w:tcW w:w="14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rFonts w:ascii="Calibri" w:hAnsi="Calibri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Pr="00366C39" w:rsidRDefault="00523F8F" w:rsidP="002A7C09"/>
        </w:tc>
        <w:tc>
          <w:tcPr>
            <w:tcW w:w="1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3F8F" w:rsidRPr="00366C39" w:rsidRDefault="00523F8F" w:rsidP="002A7C09">
            <w:pPr>
              <w:rPr>
                <w:sz w:val="28"/>
                <w:szCs w:val="28"/>
              </w:rPr>
            </w:pPr>
            <w:r w:rsidRPr="00366C39">
              <w:rPr>
                <w:sz w:val="28"/>
                <w:szCs w:val="28"/>
              </w:rPr>
              <w:t xml:space="preserve">Приложение № 3 </w:t>
            </w:r>
          </w:p>
          <w:p w:rsidR="00523F8F" w:rsidRPr="00366C39" w:rsidRDefault="00523F8F" w:rsidP="002A7C09">
            <w:r w:rsidRPr="00366C39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523F8F" w:rsidRPr="00366C39" w:rsidTr="002A7C09">
        <w:trPr>
          <w:trHeight w:val="480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rFonts w:ascii="Calibri" w:hAnsi="Calibri"/>
              </w:rPr>
            </w:pPr>
          </w:p>
        </w:tc>
        <w:tc>
          <w:tcPr>
            <w:tcW w:w="14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8F" w:rsidRPr="00366C39" w:rsidRDefault="00523F8F" w:rsidP="002A7C09">
            <w:pPr>
              <w:rPr>
                <w:rFonts w:ascii="Calibri" w:hAnsi="Calibri"/>
              </w:rPr>
            </w:pPr>
          </w:p>
        </w:tc>
        <w:tc>
          <w:tcPr>
            <w:tcW w:w="30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8F" w:rsidRPr="00366C39" w:rsidRDefault="00523F8F" w:rsidP="002A7C09"/>
        </w:tc>
      </w:tr>
      <w:tr w:rsidR="00523F8F" w:rsidRPr="00366C39" w:rsidTr="002A7C09">
        <w:trPr>
          <w:trHeight w:val="124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3F8F" w:rsidRPr="00366C39" w:rsidRDefault="00523F8F" w:rsidP="002A7C0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366C39">
              <w:rPr>
                <w:b/>
                <w:sz w:val="28"/>
                <w:szCs w:val="28"/>
              </w:rPr>
              <w:t>ПЕРЕЧЕНЬ</w:t>
            </w:r>
            <w:r w:rsidRPr="00366C39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 ГОДУ ПУТЕМ ПРОДАЖИ НА АУКЦИОНЕ</w:t>
            </w:r>
          </w:p>
        </w:tc>
      </w:tr>
      <w:tr w:rsidR="00523F8F" w:rsidRPr="00366C39" w:rsidTr="002A7C09">
        <w:trPr>
          <w:trHeight w:val="332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№ </w:t>
            </w:r>
            <w:proofErr w:type="gramStart"/>
            <w:r w:rsidRPr="00366C39">
              <w:rPr>
                <w:sz w:val="24"/>
                <w:szCs w:val="24"/>
              </w:rPr>
              <w:t>п</w:t>
            </w:r>
            <w:proofErr w:type="gramEnd"/>
            <w:r w:rsidRPr="00366C39">
              <w:rPr>
                <w:sz w:val="24"/>
                <w:szCs w:val="24"/>
              </w:rPr>
              <w:t>/п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1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F8F" w:rsidRPr="00366C39" w:rsidRDefault="00523F8F" w:rsidP="002A7C09">
            <w:pPr>
              <w:rPr>
                <w:rFonts w:ascii="Calibri" w:hAnsi="Calibri"/>
              </w:rPr>
            </w:pPr>
            <w:r w:rsidRPr="00366C39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523F8F" w:rsidRPr="00366C39" w:rsidTr="002A7C09">
        <w:trPr>
          <w:trHeight w:val="43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1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 xml:space="preserve">ул. </w:t>
            </w:r>
            <w:proofErr w:type="spellStart"/>
            <w:r w:rsidRPr="00366C39">
              <w:rPr>
                <w:sz w:val="24"/>
                <w:szCs w:val="24"/>
              </w:rPr>
              <w:t>Бугарева</w:t>
            </w:r>
            <w:proofErr w:type="spellEnd"/>
            <w:r w:rsidRPr="00366C39">
              <w:rPr>
                <w:sz w:val="24"/>
                <w:szCs w:val="24"/>
              </w:rPr>
              <w:t xml:space="preserve">, д. 14. Площадь 71,9 кв. м., номера на поэтажном плане: 1-8, этаж 1 </w:t>
            </w:r>
          </w:p>
        </w:tc>
      </w:tr>
      <w:tr w:rsidR="00523F8F" w:rsidRPr="00366C39" w:rsidTr="002A7C09">
        <w:trPr>
          <w:trHeight w:val="29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2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1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proofErr w:type="spellStart"/>
            <w:r w:rsidRPr="00366C39">
              <w:rPr>
                <w:sz w:val="24"/>
                <w:szCs w:val="24"/>
              </w:rPr>
              <w:t>ул</w:t>
            </w:r>
            <w:proofErr w:type="gramStart"/>
            <w:r w:rsidRPr="00366C39">
              <w:rPr>
                <w:sz w:val="24"/>
                <w:szCs w:val="24"/>
              </w:rPr>
              <w:t>.Б</w:t>
            </w:r>
            <w:proofErr w:type="gramEnd"/>
            <w:r w:rsidRPr="00366C39">
              <w:rPr>
                <w:sz w:val="24"/>
                <w:szCs w:val="24"/>
              </w:rPr>
              <w:t>елинского</w:t>
            </w:r>
            <w:proofErr w:type="spellEnd"/>
            <w:r w:rsidRPr="00366C39">
              <w:rPr>
                <w:sz w:val="24"/>
                <w:szCs w:val="24"/>
              </w:rPr>
              <w:t xml:space="preserve">, д. 1. Площадь общая:27,8 </w:t>
            </w:r>
            <w:proofErr w:type="spellStart"/>
            <w:r w:rsidRPr="00366C39">
              <w:rPr>
                <w:sz w:val="24"/>
                <w:szCs w:val="24"/>
              </w:rPr>
              <w:t>кв.м</w:t>
            </w:r>
            <w:proofErr w:type="spellEnd"/>
            <w:r w:rsidRPr="00366C39">
              <w:rPr>
                <w:sz w:val="24"/>
                <w:szCs w:val="24"/>
              </w:rPr>
              <w:t>., этаж: 1.</w:t>
            </w:r>
          </w:p>
        </w:tc>
      </w:tr>
      <w:tr w:rsidR="00523F8F" w:rsidRPr="00366C39" w:rsidTr="002A7C09">
        <w:trPr>
          <w:trHeight w:val="513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jc w:val="center"/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3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r w:rsidRPr="00366C39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1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8F" w:rsidRPr="00366C39" w:rsidRDefault="00523F8F" w:rsidP="002A7C09">
            <w:pPr>
              <w:rPr>
                <w:sz w:val="24"/>
                <w:szCs w:val="24"/>
              </w:rPr>
            </w:pPr>
            <w:proofErr w:type="spellStart"/>
            <w:r w:rsidRPr="00366C39">
              <w:rPr>
                <w:sz w:val="24"/>
                <w:szCs w:val="24"/>
              </w:rPr>
              <w:t>ул</w:t>
            </w:r>
            <w:proofErr w:type="gramStart"/>
            <w:r w:rsidRPr="00366C39">
              <w:rPr>
                <w:sz w:val="24"/>
                <w:szCs w:val="24"/>
              </w:rPr>
              <w:t>.М</w:t>
            </w:r>
            <w:proofErr w:type="gramEnd"/>
            <w:r w:rsidRPr="00366C39">
              <w:rPr>
                <w:sz w:val="24"/>
                <w:szCs w:val="24"/>
              </w:rPr>
              <w:t>ашинистов</w:t>
            </w:r>
            <w:proofErr w:type="spellEnd"/>
            <w:r w:rsidRPr="00366C39">
              <w:rPr>
                <w:sz w:val="24"/>
                <w:szCs w:val="24"/>
              </w:rPr>
              <w:t>, д. 54, кв. 5. Площадь общая: 22,1 кв. м. Этаж: 1.</w:t>
            </w:r>
          </w:p>
        </w:tc>
      </w:tr>
    </w:tbl>
    <w:p w:rsidR="00523F8F" w:rsidRPr="00366C39" w:rsidRDefault="00523F8F" w:rsidP="00523F8F"/>
    <w:p w:rsidR="00D921D5" w:rsidRDefault="00D921D5" w:rsidP="00133698">
      <w:pPr>
        <w:jc w:val="both"/>
      </w:pPr>
      <w:bookmarkStart w:id="2" w:name="_GoBack"/>
      <w:bookmarkEnd w:id="2"/>
    </w:p>
    <w:sectPr w:rsidR="00D921D5" w:rsidSect="00536788">
      <w:headerReference w:type="default" r:id="rId1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CD0" w:rsidRDefault="00D33CD0" w:rsidP="00FE1172">
      <w:r>
        <w:separator/>
      </w:r>
    </w:p>
  </w:endnote>
  <w:endnote w:type="continuationSeparator" w:id="0">
    <w:p w:rsidR="00D33CD0" w:rsidRDefault="00D33CD0" w:rsidP="00FE1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CD0" w:rsidRDefault="00D33CD0" w:rsidP="00FE1172">
      <w:r>
        <w:separator/>
      </w:r>
    </w:p>
  </w:footnote>
  <w:footnote w:type="continuationSeparator" w:id="0">
    <w:p w:rsidR="00D33CD0" w:rsidRDefault="00D33CD0" w:rsidP="00FE1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84064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23F8F" w:rsidRPr="00523F8F" w:rsidRDefault="00523F8F">
        <w:pPr>
          <w:pStyle w:val="a8"/>
          <w:jc w:val="center"/>
          <w:rPr>
            <w:sz w:val="28"/>
            <w:szCs w:val="28"/>
          </w:rPr>
        </w:pPr>
        <w:r w:rsidRPr="00523F8F">
          <w:rPr>
            <w:sz w:val="28"/>
            <w:szCs w:val="28"/>
          </w:rPr>
          <w:fldChar w:fldCharType="begin"/>
        </w:r>
        <w:r w:rsidRPr="00523F8F">
          <w:rPr>
            <w:sz w:val="28"/>
            <w:szCs w:val="28"/>
          </w:rPr>
          <w:instrText>PAGE   \* MERGEFORMAT</w:instrText>
        </w:r>
        <w:r w:rsidRPr="00523F8F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17</w:t>
        </w:r>
        <w:r w:rsidRPr="00523F8F">
          <w:rPr>
            <w:sz w:val="28"/>
            <w:szCs w:val="28"/>
          </w:rPr>
          <w:fldChar w:fldCharType="end"/>
        </w:r>
      </w:p>
    </w:sdtContent>
  </w:sdt>
  <w:p w:rsidR="00523F8F" w:rsidRPr="001C5D3C" w:rsidRDefault="00523F8F">
    <w:pPr>
      <w:pStyle w:val="a8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9354036"/>
      <w:docPartObj>
        <w:docPartGallery w:val="Page Numbers (Top of Page)"/>
        <w:docPartUnique/>
      </w:docPartObj>
    </w:sdtPr>
    <w:sdtEndPr/>
    <w:sdtContent>
      <w:p w:rsidR="00FE1172" w:rsidRDefault="00FE11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3F8F">
          <w:rPr>
            <w:noProof/>
          </w:rPr>
          <w:t>23</w:t>
        </w:r>
        <w:r>
          <w:fldChar w:fldCharType="end"/>
        </w:r>
      </w:p>
    </w:sdtContent>
  </w:sdt>
  <w:p w:rsidR="00FE1172" w:rsidRDefault="00FE117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B94"/>
    <w:rsid w:val="00067BC6"/>
    <w:rsid w:val="00133698"/>
    <w:rsid w:val="0017748D"/>
    <w:rsid w:val="001A3119"/>
    <w:rsid w:val="001C4017"/>
    <w:rsid w:val="001E530D"/>
    <w:rsid w:val="00266AA3"/>
    <w:rsid w:val="00275345"/>
    <w:rsid w:val="003619F6"/>
    <w:rsid w:val="003F6272"/>
    <w:rsid w:val="003F6459"/>
    <w:rsid w:val="00474A1F"/>
    <w:rsid w:val="00475A9F"/>
    <w:rsid w:val="004F4246"/>
    <w:rsid w:val="00523F8F"/>
    <w:rsid w:val="00536788"/>
    <w:rsid w:val="00587A22"/>
    <w:rsid w:val="006C6C5E"/>
    <w:rsid w:val="00702165"/>
    <w:rsid w:val="007157DB"/>
    <w:rsid w:val="00754AF4"/>
    <w:rsid w:val="00766B25"/>
    <w:rsid w:val="007A197B"/>
    <w:rsid w:val="00827B94"/>
    <w:rsid w:val="0086184B"/>
    <w:rsid w:val="00871148"/>
    <w:rsid w:val="008C0E41"/>
    <w:rsid w:val="00A1076A"/>
    <w:rsid w:val="00A4707A"/>
    <w:rsid w:val="00A8156A"/>
    <w:rsid w:val="00AB1DC0"/>
    <w:rsid w:val="00AD00B4"/>
    <w:rsid w:val="00AE0A3A"/>
    <w:rsid w:val="00B63002"/>
    <w:rsid w:val="00B95DBC"/>
    <w:rsid w:val="00BA7870"/>
    <w:rsid w:val="00BF4E4B"/>
    <w:rsid w:val="00C470A6"/>
    <w:rsid w:val="00CB3669"/>
    <w:rsid w:val="00D33CD0"/>
    <w:rsid w:val="00D921D5"/>
    <w:rsid w:val="00DC6EEC"/>
    <w:rsid w:val="00E208ED"/>
    <w:rsid w:val="00E32068"/>
    <w:rsid w:val="00E776E1"/>
    <w:rsid w:val="00F138C0"/>
    <w:rsid w:val="00F53BA9"/>
    <w:rsid w:val="00FA194B"/>
    <w:rsid w:val="00FE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DC6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DC6E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A3119"/>
    <w:pPr>
      <w:ind w:left="720"/>
      <w:contextualSpacing/>
    </w:pPr>
  </w:style>
  <w:style w:type="paragraph" w:styleId="a8">
    <w:name w:val="header"/>
    <w:basedOn w:val="a"/>
    <w:link w:val="a9"/>
    <w:uiPriority w:val="99"/>
    <w:rsid w:val="00FE11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E1172"/>
  </w:style>
  <w:style w:type="paragraph" w:styleId="aa">
    <w:name w:val="footer"/>
    <w:basedOn w:val="a"/>
    <w:link w:val="ab"/>
    <w:uiPriority w:val="99"/>
    <w:rsid w:val="00FE11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E1172"/>
  </w:style>
  <w:style w:type="character" w:styleId="ac">
    <w:name w:val="Hyperlink"/>
    <w:basedOn w:val="a0"/>
    <w:uiPriority w:val="99"/>
    <w:unhideWhenUsed/>
    <w:rsid w:val="00523F8F"/>
    <w:rPr>
      <w:color w:val="0000FF" w:themeColor="hyperlink"/>
      <w:u w:val="single"/>
    </w:rPr>
  </w:style>
  <w:style w:type="paragraph" w:customStyle="1" w:styleId="ConsPlusNormal">
    <w:name w:val="ConsPlusNormal"/>
    <w:rsid w:val="00523F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23F8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DC6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DC6E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A3119"/>
    <w:pPr>
      <w:ind w:left="720"/>
      <w:contextualSpacing/>
    </w:pPr>
  </w:style>
  <w:style w:type="paragraph" w:styleId="a8">
    <w:name w:val="header"/>
    <w:basedOn w:val="a"/>
    <w:link w:val="a9"/>
    <w:uiPriority w:val="99"/>
    <w:rsid w:val="00FE11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E1172"/>
  </w:style>
  <w:style w:type="paragraph" w:styleId="aa">
    <w:name w:val="footer"/>
    <w:basedOn w:val="a"/>
    <w:link w:val="ab"/>
    <w:uiPriority w:val="99"/>
    <w:rsid w:val="00FE11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E1172"/>
  </w:style>
  <w:style w:type="character" w:styleId="ac">
    <w:name w:val="Hyperlink"/>
    <w:basedOn w:val="a0"/>
    <w:uiPriority w:val="99"/>
    <w:unhideWhenUsed/>
    <w:rsid w:val="00523F8F"/>
    <w:rPr>
      <w:color w:val="0000FF" w:themeColor="hyperlink"/>
      <w:u w:val="single"/>
    </w:rPr>
  </w:style>
  <w:style w:type="paragraph" w:customStyle="1" w:styleId="ConsPlusNormal">
    <w:name w:val="ConsPlusNormal"/>
    <w:rsid w:val="00523F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23F8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8678559DF6DF80C81E0F5614311D1AA7E1BAE3D46DDC0B777445EBA2ADF189A7BF1750E3DACAA4D48AAC5D7v0O3I" TargetMode="External"/><Relationship Id="rId18" Type="http://schemas.openxmlformats.org/officeDocument/2006/relationships/hyperlink" Target="consultantplus://offline/ref=B8678559DF6DF80C81E0F5614311D1AA7E1BAE3D4ED9C3B07F4F03B0228614987CFE2A193AE5A64C48A8C2vDO5I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8678559DF6DF80C81E0EB6C557D8FA07E18F33143DECAE42A1058ED75v8OFI" TargetMode="External"/><Relationship Id="rId17" Type="http://schemas.openxmlformats.org/officeDocument/2006/relationships/hyperlink" Target="consultantplus://offline/ref=B8678559DF6DF80C81E0EB6C557D8FA07E18F1374ED2CAE42A1058ED75v8OFI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8678559DF6DF80C81E0F5614311D1AA7E1BAE3D46DDC0B777445EBA2ADF189A7BF1750E3DACAA4D48AAC5D7v0O3I" TargetMode="External"/><Relationship Id="rId10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84CF90912CE57150D7E6E745BE0C85916EB3218919DD169A467B5C20F2P8m4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7;&#1091;&#1073;&#1072;&#1088;&#1077;&#1074;\2016%20&#1075;&#1086;&#1076;\&#1055;&#1086;&#1089;&#1090;&#1072;&#1085;&#1086;&#1074;&#1083;&#1077;&#1085;&#1080;&#1103;%20&#1072;&#1076;&#1084;&#1080;&#1085;&#1080;&#1089;&#1090;&#1088;&#1072;&#1094;&#1080;&#1080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C3E71-2E61-4729-85D2-70EAF4C66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23</Pages>
  <Words>4404</Words>
  <Characters>32871</Characters>
  <Application>Microsoft Office Word</Application>
  <DocSecurity>0</DocSecurity>
  <Lines>273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2016-09-15T05:59:00Z</cp:lastPrinted>
  <dcterms:created xsi:type="dcterms:W3CDTF">2016-09-26T09:46:00Z</dcterms:created>
  <dcterms:modified xsi:type="dcterms:W3CDTF">2016-09-26T09:46:00Z</dcterms:modified>
</cp:coreProperties>
</file>