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28E" w:rsidRPr="00761664" w:rsidRDefault="004F228E" w:rsidP="00761664"/>
    <w:p w:rsidR="004F228E" w:rsidRPr="00761664" w:rsidRDefault="00F43A33" w:rsidP="00761664">
      <w:r>
        <w:rPr>
          <w:noProof/>
        </w:rPr>
        <mc:AlternateContent>
          <mc:Choice Requires="wps">
            <w:drawing>
              <wp:anchor distT="0" distB="0" distL="114300" distR="114300" simplePos="0" relativeHeight="251657216" behindDoc="0" locked="0" layoutInCell="1" allowOverlap="1">
                <wp:simplePos x="0" y="0"/>
                <wp:positionH relativeFrom="column">
                  <wp:posOffset>2808605</wp:posOffset>
                </wp:positionH>
                <wp:positionV relativeFrom="paragraph">
                  <wp:posOffset>-482600</wp:posOffset>
                </wp:positionV>
                <wp:extent cx="673735" cy="6934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0593" w:rsidRDefault="00F43A33" w:rsidP="00761664">
                            <w:r>
                              <w:rPr>
                                <w:noProof/>
                              </w:rPr>
                              <w:drawing>
                                <wp:inline distT="0" distB="0" distL="0" distR="0">
                                  <wp:extent cx="485775"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 cy="609600"/>
                                          </a:xfrm>
                                          <a:prstGeom prst="rect">
                                            <a:avLst/>
                                          </a:prstGeom>
                                          <a:noFill/>
                                          <a:ln>
                                            <a:noFill/>
                                          </a:ln>
                                        </pic:spPr>
                                      </pic:pic>
                                    </a:graphicData>
                                  </a:graphic>
                                </wp:inline>
                              </w:drawing>
                            </w:r>
                          </w:p>
                          <w:p w:rsidR="00F30593" w:rsidRDefault="00F30593" w:rsidP="007616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1.15pt;margin-top:-38pt;width:53.05pt;height:5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Sy0tgIAALg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" filled="f" stroked="f">
                <v:textbox>
                  <w:txbxContent>
                    <w:p w:rsidR="00F30593" w:rsidRDefault="00F43A33" w:rsidP="00761664">
                      <w:r>
                        <w:rPr>
                          <w:noProof/>
                        </w:rPr>
                        <w:drawing>
                          <wp:inline distT="0" distB="0" distL="0" distR="0">
                            <wp:extent cx="485775"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 cy="609600"/>
                                    </a:xfrm>
                                    <a:prstGeom prst="rect">
                                      <a:avLst/>
                                    </a:prstGeom>
                                    <a:noFill/>
                                    <a:ln>
                                      <a:noFill/>
                                    </a:ln>
                                  </pic:spPr>
                                </pic:pic>
                              </a:graphicData>
                            </a:graphic>
                          </wp:inline>
                        </w:drawing>
                      </w:r>
                    </w:p>
                    <w:p w:rsidR="00F30593" w:rsidRDefault="00F30593" w:rsidP="00761664"/>
                  </w:txbxContent>
                </v:textbox>
              </v:shape>
            </w:pict>
          </mc:Fallback>
        </mc:AlternateContent>
      </w:r>
    </w:p>
    <w:p w:rsidR="004F228E" w:rsidRPr="00761664" w:rsidRDefault="004F228E" w:rsidP="00761664">
      <w:pPr>
        <w:spacing w:line="233" w:lineRule="auto"/>
        <w:jc w:val="center"/>
        <w:rPr>
          <w:sz w:val="28"/>
        </w:rPr>
      </w:pPr>
      <w:r w:rsidRPr="00761664">
        <w:rPr>
          <w:sz w:val="28"/>
        </w:rPr>
        <w:t>Свердловская область</w:t>
      </w:r>
    </w:p>
    <w:p w:rsidR="004F228E" w:rsidRPr="00761664" w:rsidRDefault="004F228E" w:rsidP="00761664">
      <w:pPr>
        <w:spacing w:line="233" w:lineRule="auto"/>
        <w:jc w:val="center"/>
        <w:rPr>
          <w:sz w:val="28"/>
        </w:rPr>
      </w:pPr>
      <w:r w:rsidRPr="00761664">
        <w:rPr>
          <w:sz w:val="28"/>
        </w:rPr>
        <w:t>г. Каменск-Уральский</w:t>
      </w:r>
    </w:p>
    <w:p w:rsidR="004F228E" w:rsidRPr="00761664" w:rsidRDefault="004F228E" w:rsidP="00761664">
      <w:pPr>
        <w:spacing w:line="233" w:lineRule="auto"/>
        <w:jc w:val="center"/>
        <w:rPr>
          <w:b/>
          <w:sz w:val="28"/>
        </w:rPr>
      </w:pPr>
      <w:r w:rsidRPr="00761664">
        <w:rPr>
          <w:b/>
          <w:sz w:val="28"/>
        </w:rPr>
        <w:t>Орган местного самоуправления</w:t>
      </w:r>
    </w:p>
    <w:p w:rsidR="004F228E" w:rsidRPr="00761664" w:rsidRDefault="004F228E" w:rsidP="00761664">
      <w:pPr>
        <w:spacing w:line="233" w:lineRule="auto"/>
        <w:jc w:val="center"/>
        <w:rPr>
          <w:b/>
          <w:sz w:val="28"/>
        </w:rPr>
      </w:pPr>
      <w:r w:rsidRPr="00761664">
        <w:rPr>
          <w:b/>
          <w:sz w:val="28"/>
        </w:rPr>
        <w:t>«Комитет по управлению имуществом города Каменска-Уральского»</w:t>
      </w:r>
    </w:p>
    <w:p w:rsidR="004F228E" w:rsidRPr="00761664" w:rsidRDefault="004F228E" w:rsidP="00761664">
      <w:pPr>
        <w:spacing w:before="40" w:line="233" w:lineRule="auto"/>
        <w:jc w:val="center"/>
        <w:rPr>
          <w:b/>
          <w:spacing w:val="50"/>
          <w:sz w:val="32"/>
        </w:rPr>
      </w:pPr>
      <w:r w:rsidRPr="00761664">
        <w:rPr>
          <w:b/>
          <w:spacing w:val="50"/>
          <w:sz w:val="32"/>
        </w:rPr>
        <w:t>ПРИКАЗ</w:t>
      </w:r>
    </w:p>
    <w:p w:rsidR="004F228E" w:rsidRPr="00F43A33" w:rsidRDefault="00F43A33" w:rsidP="00761664">
      <w:pPr>
        <w:spacing w:before="400"/>
        <w:rPr>
          <w:sz w:val="24"/>
          <w:lang w:val="en-US"/>
        </w:rPr>
      </w:pPr>
      <w:r>
        <w:rPr>
          <w:noProof/>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81280</wp:posOffset>
                </wp:positionV>
                <wp:extent cx="624586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8DE45"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6963B2">
        <w:rPr>
          <w:sz w:val="24"/>
        </w:rPr>
        <w:t xml:space="preserve">от </w:t>
      </w:r>
      <w:r>
        <w:rPr>
          <w:sz w:val="24"/>
          <w:lang w:val="en-US"/>
        </w:rPr>
        <w:t>______________</w:t>
      </w:r>
      <w:r w:rsidR="006963B2">
        <w:rPr>
          <w:sz w:val="24"/>
        </w:rPr>
        <w:t xml:space="preserve"> № </w:t>
      </w:r>
      <w:r>
        <w:rPr>
          <w:sz w:val="24"/>
          <w:lang w:val="en-US"/>
        </w:rPr>
        <w:t>________</w:t>
      </w:r>
    </w:p>
    <w:p w:rsidR="004F228E" w:rsidRPr="00761664" w:rsidRDefault="004F228E" w:rsidP="0039623B">
      <w:pPr>
        <w:rPr>
          <w:sz w:val="28"/>
          <w:szCs w:val="28"/>
        </w:rPr>
      </w:pPr>
    </w:p>
    <w:p w:rsidR="004F228E" w:rsidRPr="001B62BD" w:rsidRDefault="004F228E" w:rsidP="00B61CA8">
      <w:pPr>
        <w:pStyle w:val="9"/>
        <w:spacing w:before="0" w:after="0"/>
        <w:ind w:right="-1"/>
        <w:jc w:val="center"/>
        <w:rPr>
          <w:rFonts w:ascii="Times New Roman" w:hAnsi="Times New Roman" w:cs="Times New Roman"/>
          <w:b/>
          <w:i/>
          <w:sz w:val="28"/>
          <w:szCs w:val="28"/>
        </w:rPr>
      </w:pPr>
      <w:r>
        <w:rPr>
          <w:rFonts w:ascii="Times New Roman" w:hAnsi="Times New Roman" w:cs="Times New Roman"/>
          <w:b/>
          <w:bCs/>
          <w:i/>
          <w:iCs/>
          <w:sz w:val="28"/>
          <w:szCs w:val="28"/>
        </w:rPr>
        <w:t>О</w:t>
      </w:r>
      <w:r w:rsidRPr="001B62BD">
        <w:rPr>
          <w:rFonts w:ascii="Times New Roman" w:hAnsi="Times New Roman" w:cs="Times New Roman"/>
          <w:b/>
          <w:bCs/>
          <w:i/>
          <w:iCs/>
          <w:sz w:val="28"/>
          <w:szCs w:val="28"/>
        </w:rPr>
        <w:t>б утверждении Положений о внутреннем финансовом контроле и внутреннем финансовом аудите в Органе местного самоуправления «Комитет по управлению имуществом города Каменска-Уральского»</w:t>
      </w:r>
    </w:p>
    <w:p w:rsidR="004F228E" w:rsidRPr="008917E0" w:rsidRDefault="004F228E" w:rsidP="00B61CA8">
      <w:pPr>
        <w:pStyle w:val="a5"/>
        <w:spacing w:after="0"/>
        <w:jc w:val="center"/>
        <w:rPr>
          <w:sz w:val="28"/>
          <w:szCs w:val="28"/>
        </w:rPr>
      </w:pPr>
    </w:p>
    <w:p w:rsidR="004F228E" w:rsidRPr="00D116B2" w:rsidRDefault="004F228E" w:rsidP="00EE082B">
      <w:pPr>
        <w:pStyle w:val="ConsPlusNormal"/>
        <w:ind w:firstLine="540"/>
        <w:jc w:val="both"/>
        <w:rPr>
          <w:b w:val="0"/>
          <w:i w:val="0"/>
          <w:color w:val="000000"/>
        </w:rPr>
      </w:pPr>
      <w:r>
        <w:rPr>
          <w:b w:val="0"/>
          <w:i w:val="0"/>
          <w:color w:val="000000"/>
        </w:rPr>
        <w:t>В соответствии с</w:t>
      </w:r>
      <w:r w:rsidR="00BB2A7E">
        <w:rPr>
          <w:b w:val="0"/>
          <w:i w:val="0"/>
          <w:color w:val="000000"/>
        </w:rPr>
        <w:t xml:space="preserve"> пунктом 5</w:t>
      </w:r>
      <w:r>
        <w:rPr>
          <w:b w:val="0"/>
          <w:i w:val="0"/>
          <w:color w:val="000000"/>
        </w:rPr>
        <w:t xml:space="preserve"> стать</w:t>
      </w:r>
      <w:r w:rsidR="00BB2A7E">
        <w:rPr>
          <w:b w:val="0"/>
          <w:i w:val="0"/>
          <w:color w:val="000000"/>
        </w:rPr>
        <w:t>и</w:t>
      </w:r>
      <w:r>
        <w:rPr>
          <w:b w:val="0"/>
          <w:i w:val="0"/>
          <w:color w:val="000000"/>
        </w:rPr>
        <w:t xml:space="preserve"> 160.2-1 </w:t>
      </w:r>
      <w:r w:rsidRPr="008917E0">
        <w:rPr>
          <w:b w:val="0"/>
          <w:i w:val="0"/>
          <w:color w:val="000000"/>
        </w:rPr>
        <w:t xml:space="preserve">Бюджетного кодекса Российской Федерации, </w:t>
      </w:r>
      <w:r w:rsidR="00BB2A7E">
        <w:rPr>
          <w:b w:val="0"/>
          <w:i w:val="0"/>
          <w:color w:val="000000"/>
        </w:rPr>
        <w:t xml:space="preserve">Постановлением Правительства Свердловской области от 06.08.2014 №666-ПП </w:t>
      </w:r>
      <w:r w:rsidR="00BB2A7E" w:rsidRPr="00BB2A7E">
        <w:rPr>
          <w:b w:val="0"/>
          <w:i w:val="0"/>
          <w:color w:val="000000"/>
        </w:rPr>
        <w:t>«</w:t>
      </w:r>
      <w:r w:rsidR="00BB2A7E" w:rsidRPr="00BB2A7E">
        <w:rPr>
          <w:b w:val="0"/>
          <w:i w:val="0"/>
          <w:color w:val="3C3C3C"/>
          <w:spacing w:val="2"/>
          <w:shd w:val="clear" w:color="auto" w:fill="FFFFFF"/>
        </w:rPr>
        <w:t>Об утверждении порядка осуществления внутреннего финансового контроля и внутреннего финансового аудита</w:t>
      </w:r>
      <w:r w:rsidR="00BB2A7E">
        <w:rPr>
          <w:b w:val="0"/>
          <w:i w:val="0"/>
          <w:color w:val="3C3C3C"/>
          <w:spacing w:val="2"/>
          <w:shd w:val="clear" w:color="auto" w:fill="FFFFFF"/>
        </w:rPr>
        <w:t xml:space="preserve"> (в редакции Постановления Правительства Свердловской области от 21.02.2018 №68-ПП),</w:t>
      </w:r>
      <w:r w:rsidR="00BB2A7E">
        <w:rPr>
          <w:b w:val="0"/>
          <w:i w:val="0"/>
          <w:color w:val="000000"/>
        </w:rPr>
        <w:t xml:space="preserve"> П</w:t>
      </w:r>
      <w:r w:rsidRPr="008917E0">
        <w:rPr>
          <w:b w:val="0"/>
          <w:i w:val="0"/>
          <w:color w:val="000000"/>
        </w:rPr>
        <w:t xml:space="preserve">остановлением Администрации города Каменска-Уральского от </w:t>
      </w:r>
      <w:r w:rsidR="006963B2">
        <w:rPr>
          <w:b w:val="0"/>
          <w:i w:val="0"/>
          <w:color w:val="000000"/>
        </w:rPr>
        <w:t>17.05.2018</w:t>
      </w:r>
      <w:r w:rsidRPr="008917E0">
        <w:rPr>
          <w:b w:val="0"/>
          <w:i w:val="0"/>
          <w:color w:val="000000"/>
        </w:rPr>
        <w:t xml:space="preserve"> года №</w:t>
      </w:r>
      <w:r w:rsidR="006963B2">
        <w:rPr>
          <w:b w:val="0"/>
          <w:i w:val="0"/>
          <w:color w:val="000000"/>
        </w:rPr>
        <w:t>413</w:t>
      </w:r>
      <w:r w:rsidRPr="008917E0">
        <w:rPr>
          <w:b w:val="0"/>
          <w:i w:val="0"/>
          <w:color w:val="000000"/>
        </w:rPr>
        <w:t xml:space="preserve"> </w:t>
      </w:r>
      <w:r w:rsidR="006963B2" w:rsidRPr="006963B2">
        <w:rPr>
          <w:b w:val="0"/>
          <w:i w:val="0"/>
          <w:color w:val="000000"/>
        </w:rPr>
        <w:t>«</w:t>
      </w:r>
      <w:r w:rsidR="006963B2" w:rsidRPr="006963B2">
        <w:rPr>
          <w:b w:val="0"/>
          <w:i w:val="0"/>
        </w:rPr>
        <w:t xml:space="preserve">О признании утратившим силу постановления администрации города Каменска-уральского от 12.09.2014 № 1287 </w:t>
      </w:r>
      <w:r w:rsidR="006963B2">
        <w:rPr>
          <w:b w:val="0"/>
          <w:i w:val="0"/>
        </w:rPr>
        <w:t>«О</w:t>
      </w:r>
      <w:r w:rsidR="006963B2" w:rsidRPr="006963B2">
        <w:rPr>
          <w:b w:val="0"/>
          <w:i w:val="0"/>
        </w:rPr>
        <w:t>б утверждении порядка внутреннего финансового контроля и внутреннего финансового аудита</w:t>
      </w:r>
      <w:r w:rsidR="006963B2">
        <w:rPr>
          <w:b w:val="0"/>
          <w:i w:val="0"/>
        </w:rPr>
        <w:t>»</w:t>
      </w:r>
      <w:r w:rsidR="006963B2" w:rsidRPr="006963B2">
        <w:rPr>
          <w:b w:val="0"/>
          <w:i w:val="0"/>
        </w:rPr>
        <w:t xml:space="preserve"> и об утверждении порядка осуществления внутреннего финансового контроля и внутреннего финансового аудита</w:t>
      </w:r>
      <w:r w:rsidR="006963B2" w:rsidRPr="006963B2">
        <w:rPr>
          <w:b w:val="0"/>
          <w:i w:val="0"/>
          <w:color w:val="000000"/>
        </w:rPr>
        <w:t>»</w:t>
      </w:r>
      <w:r w:rsidRPr="006963B2">
        <w:rPr>
          <w:b w:val="0"/>
          <w:i w:val="0"/>
          <w:color w:val="000000"/>
        </w:rPr>
        <w:t>,</w:t>
      </w:r>
      <w:r>
        <w:rPr>
          <w:b w:val="0"/>
          <w:i w:val="0"/>
          <w:color w:val="000000"/>
        </w:rPr>
        <w:t xml:space="preserve"> в</w:t>
      </w:r>
      <w:r w:rsidRPr="00D116B2">
        <w:rPr>
          <w:b w:val="0"/>
          <w:i w:val="0"/>
          <w:color w:val="000000"/>
        </w:rPr>
        <w:t xml:space="preserve"> целях реализации полномочий по осуществлению внутреннего финансового контроля и внутреннего финансового аудита, </w:t>
      </w:r>
      <w:r>
        <w:rPr>
          <w:b w:val="0"/>
          <w:i w:val="0"/>
          <w:color w:val="000000"/>
        </w:rPr>
        <w:t>орган местного самоуправления «Комитет по управлению имуществом города Каменска-Уральского»,</w:t>
      </w:r>
    </w:p>
    <w:p w:rsidR="004F228E" w:rsidRDefault="004F228E" w:rsidP="00752291">
      <w:pPr>
        <w:pStyle w:val="3"/>
        <w:tabs>
          <w:tab w:val="clear" w:pos="6379"/>
        </w:tabs>
        <w:rPr>
          <w:b/>
        </w:rPr>
      </w:pPr>
      <w:r w:rsidRPr="00761664">
        <w:rPr>
          <w:b/>
        </w:rPr>
        <w:t>ПРИКАЗЫВА</w:t>
      </w:r>
      <w:r>
        <w:rPr>
          <w:b/>
        </w:rPr>
        <w:t>ЕТ</w:t>
      </w:r>
      <w:r w:rsidRPr="00761664">
        <w:rPr>
          <w:b/>
        </w:rPr>
        <w:t>:</w:t>
      </w:r>
    </w:p>
    <w:p w:rsidR="004F228E" w:rsidRPr="0039623B" w:rsidRDefault="004F228E" w:rsidP="00EE082B">
      <w:pPr>
        <w:pStyle w:val="3"/>
        <w:tabs>
          <w:tab w:val="clear" w:pos="6379"/>
        </w:tabs>
        <w:ind w:firstLine="709"/>
        <w:rPr>
          <w:b/>
          <w:sz w:val="24"/>
          <w:szCs w:val="24"/>
        </w:rPr>
      </w:pPr>
    </w:p>
    <w:p w:rsidR="004F228E" w:rsidRDefault="004F228E" w:rsidP="00971BBB">
      <w:pPr>
        <w:pStyle w:val="50"/>
        <w:shd w:val="clear" w:color="auto" w:fill="auto"/>
        <w:tabs>
          <w:tab w:val="left" w:pos="567"/>
        </w:tabs>
        <w:spacing w:before="0" w:line="240" w:lineRule="auto"/>
        <w:ind w:right="-2" w:firstLine="567"/>
      </w:pPr>
      <w:r>
        <w:rPr>
          <w:rStyle w:val="5"/>
          <w:color w:val="000000"/>
        </w:rPr>
        <w:t xml:space="preserve">1. Утвердить Положение о внутреннем финансовом контроле в </w:t>
      </w:r>
      <w:r w:rsidR="00481EB6" w:rsidRPr="00481EB6">
        <w:rPr>
          <w:color w:val="000000"/>
        </w:rPr>
        <w:t>орган</w:t>
      </w:r>
      <w:r w:rsidR="00481EB6">
        <w:rPr>
          <w:color w:val="000000"/>
          <w:lang w:val="ru-RU"/>
        </w:rPr>
        <w:t>е</w:t>
      </w:r>
      <w:r w:rsidR="00481EB6" w:rsidRPr="00481EB6">
        <w:rPr>
          <w:color w:val="000000"/>
        </w:rPr>
        <w:t xml:space="preserve"> местного самоуправления</w:t>
      </w:r>
      <w:r w:rsidRPr="00481EB6">
        <w:rPr>
          <w:rStyle w:val="5"/>
          <w:color w:val="000000"/>
        </w:rPr>
        <w:t xml:space="preserve"> </w:t>
      </w:r>
      <w:r>
        <w:rPr>
          <w:rStyle w:val="5"/>
          <w:color w:val="000000"/>
        </w:rPr>
        <w:t>«Комитет по управлению имуществом города Каменска-Уральского» согласно приложению № 1.</w:t>
      </w:r>
    </w:p>
    <w:p w:rsidR="004F228E" w:rsidRDefault="004F228E" w:rsidP="006F77F4">
      <w:pPr>
        <w:pStyle w:val="50"/>
        <w:shd w:val="clear" w:color="auto" w:fill="auto"/>
        <w:tabs>
          <w:tab w:val="left" w:pos="567"/>
          <w:tab w:val="left" w:pos="1068"/>
        </w:tabs>
        <w:spacing w:before="0" w:line="240" w:lineRule="auto"/>
        <w:ind w:right="-2" w:firstLine="567"/>
      </w:pPr>
      <w:r>
        <w:rPr>
          <w:rStyle w:val="5"/>
          <w:color w:val="000000"/>
        </w:rPr>
        <w:t xml:space="preserve">2. Утвердить Положение о внутреннем финансовом аудите в </w:t>
      </w:r>
      <w:r w:rsidR="00481EB6" w:rsidRPr="00481EB6">
        <w:rPr>
          <w:color w:val="000000"/>
        </w:rPr>
        <w:t>орган</w:t>
      </w:r>
      <w:r w:rsidR="00481EB6" w:rsidRPr="00481EB6">
        <w:rPr>
          <w:color w:val="000000"/>
          <w:lang w:val="ru-RU"/>
        </w:rPr>
        <w:t>е</w:t>
      </w:r>
      <w:r w:rsidR="00481EB6" w:rsidRPr="00481EB6">
        <w:rPr>
          <w:color w:val="000000"/>
        </w:rPr>
        <w:t xml:space="preserve"> местного самоуправления</w:t>
      </w:r>
      <w:r>
        <w:rPr>
          <w:rStyle w:val="5"/>
          <w:color w:val="000000"/>
        </w:rPr>
        <w:t xml:space="preserve"> «Комитет по управлению имуществом города Каменска-Уральского»</w:t>
      </w:r>
      <w:r w:rsidR="00C4437C">
        <w:rPr>
          <w:rStyle w:val="5"/>
          <w:color w:val="000000"/>
          <w:lang w:val="ru-RU"/>
        </w:rPr>
        <w:t xml:space="preserve"> </w:t>
      </w:r>
      <w:r>
        <w:rPr>
          <w:rStyle w:val="5"/>
          <w:color w:val="000000"/>
        </w:rPr>
        <w:t>согласно приложению № 2.</w:t>
      </w:r>
    </w:p>
    <w:p w:rsidR="004F228E" w:rsidRDefault="004F228E" w:rsidP="00A46CA9">
      <w:pPr>
        <w:pStyle w:val="50"/>
        <w:shd w:val="clear" w:color="auto" w:fill="auto"/>
        <w:tabs>
          <w:tab w:val="left" w:pos="567"/>
          <w:tab w:val="left" w:pos="1241"/>
        </w:tabs>
        <w:spacing w:before="0" w:line="240" w:lineRule="auto"/>
        <w:ind w:right="-2" w:firstLine="567"/>
        <w:rPr>
          <w:rStyle w:val="5"/>
          <w:color w:val="000000"/>
        </w:rPr>
      </w:pPr>
      <w:r>
        <w:rPr>
          <w:rStyle w:val="5"/>
          <w:color w:val="000000"/>
        </w:rPr>
        <w:t xml:space="preserve">3. Поручить проведение внутреннего финансового контроля начальнику, а также специалистам финансово-экономического отдела </w:t>
      </w:r>
      <w:r w:rsidR="00481EB6" w:rsidRPr="00481EB6">
        <w:rPr>
          <w:color w:val="000000"/>
        </w:rPr>
        <w:t>орган</w:t>
      </w:r>
      <w:r w:rsidR="00481EB6" w:rsidRPr="00481EB6">
        <w:rPr>
          <w:color w:val="000000"/>
          <w:lang w:val="ru-RU"/>
        </w:rPr>
        <w:t>а</w:t>
      </w:r>
      <w:r w:rsidR="00481EB6" w:rsidRPr="00481EB6">
        <w:rPr>
          <w:color w:val="000000"/>
        </w:rPr>
        <w:t xml:space="preserve"> местного самоуправления</w:t>
      </w:r>
      <w:r>
        <w:rPr>
          <w:rStyle w:val="5"/>
          <w:color w:val="000000"/>
        </w:rPr>
        <w:t xml:space="preserve"> «Комитет по управлению имуществом города Каменска-Уральского», как должностным лицам, </w:t>
      </w:r>
      <w:r w:rsidRPr="00AD7F5B">
        <w:rPr>
          <w:rStyle w:val="5"/>
          <w:color w:val="000000"/>
        </w:rPr>
        <w:t>организующим и выполняющим внутренние процедуры составления и исполнения местного бюджета, ведения бюджетного учета и составления бюджетной отчетности</w:t>
      </w:r>
      <w:r>
        <w:rPr>
          <w:rStyle w:val="5"/>
          <w:color w:val="000000"/>
        </w:rPr>
        <w:t>.</w:t>
      </w:r>
    </w:p>
    <w:p w:rsidR="004F228E" w:rsidRPr="00E3067B" w:rsidRDefault="004F228E" w:rsidP="00984382">
      <w:pPr>
        <w:pStyle w:val="50"/>
        <w:shd w:val="clear" w:color="auto" w:fill="auto"/>
        <w:tabs>
          <w:tab w:val="left" w:pos="567"/>
          <w:tab w:val="left" w:pos="1241"/>
        </w:tabs>
        <w:spacing w:before="0" w:line="240" w:lineRule="auto"/>
        <w:ind w:right="-2" w:firstLine="567"/>
        <w:rPr>
          <w:rStyle w:val="5"/>
          <w:shd w:val="clear" w:color="auto" w:fill="auto"/>
        </w:rPr>
      </w:pPr>
      <w:r>
        <w:rPr>
          <w:rStyle w:val="5"/>
          <w:color w:val="000000"/>
        </w:rPr>
        <w:t>4. Н</w:t>
      </w:r>
      <w:r w:rsidRPr="00E3067B">
        <w:rPr>
          <w:rStyle w:val="5"/>
          <w:color w:val="000000"/>
        </w:rPr>
        <w:t xml:space="preserve">ачальнику финансово-экономического отдела </w:t>
      </w:r>
      <w:r>
        <w:rPr>
          <w:rStyle w:val="5"/>
          <w:color w:val="000000"/>
        </w:rPr>
        <w:t>(</w:t>
      </w:r>
      <w:r w:rsidR="00481EB6">
        <w:rPr>
          <w:rStyle w:val="5"/>
          <w:color w:val="000000"/>
          <w:lang w:val="ru-RU"/>
        </w:rPr>
        <w:t>Т.В. Овсянникова</w:t>
      </w:r>
      <w:r>
        <w:rPr>
          <w:rStyle w:val="5"/>
          <w:color w:val="000000"/>
        </w:rPr>
        <w:t xml:space="preserve">):  </w:t>
      </w:r>
    </w:p>
    <w:p w:rsidR="004F228E"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xml:space="preserve">- </w:t>
      </w:r>
      <w:r w:rsidRPr="00E3067B">
        <w:rPr>
          <w:rStyle w:val="5"/>
          <w:color w:val="000000"/>
        </w:rPr>
        <w:t xml:space="preserve">подготовить изменения в должностные </w:t>
      </w:r>
      <w:r>
        <w:rPr>
          <w:rStyle w:val="5"/>
          <w:color w:val="000000"/>
        </w:rPr>
        <w:t>инструкции работников, о</w:t>
      </w:r>
      <w:r w:rsidRPr="00E3067B">
        <w:rPr>
          <w:rStyle w:val="5"/>
          <w:color w:val="000000"/>
        </w:rPr>
        <w:t xml:space="preserve">существляющих внутренний финансовый контроль в месячный срок с момента </w:t>
      </w:r>
      <w:r w:rsidRPr="00E3067B">
        <w:rPr>
          <w:rStyle w:val="5"/>
          <w:color w:val="000000"/>
        </w:rPr>
        <w:lastRenderedPageBreak/>
        <w:t>принятия настоящего приказа;</w:t>
      </w:r>
    </w:p>
    <w:p w:rsidR="004F228E" w:rsidRDefault="004F228E" w:rsidP="00984382">
      <w:pPr>
        <w:pStyle w:val="50"/>
        <w:shd w:val="clear" w:color="auto" w:fill="auto"/>
        <w:tabs>
          <w:tab w:val="left" w:pos="0"/>
        </w:tabs>
        <w:spacing w:before="0" w:line="240" w:lineRule="auto"/>
        <w:ind w:right="-2" w:firstLine="567"/>
      </w:pPr>
      <w:r>
        <w:rPr>
          <w:rStyle w:val="5"/>
          <w:color w:val="000000"/>
        </w:rPr>
        <w:t>- обеспечить составление карт внутреннего финансового контроля и представление их на утверждение в месячный срок с момента принятия настоящего приказа;</w:t>
      </w:r>
    </w:p>
    <w:p w:rsidR="004F228E" w:rsidRPr="00E3067B"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обеспечить ведение журналов внутреннего финансового контроля;</w:t>
      </w:r>
    </w:p>
    <w:p w:rsidR="004F228E"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обеспечить составление информации (отчетов) о результатах внутреннего финансового контроля не реже 1 раза в полугодие.</w:t>
      </w:r>
    </w:p>
    <w:p w:rsidR="004F228E" w:rsidRDefault="004F228E" w:rsidP="006F77F4">
      <w:pPr>
        <w:pStyle w:val="50"/>
        <w:shd w:val="clear" w:color="auto" w:fill="auto"/>
        <w:tabs>
          <w:tab w:val="left" w:pos="0"/>
        </w:tabs>
        <w:spacing w:before="0" w:line="240" w:lineRule="auto"/>
        <w:ind w:right="-2" w:firstLine="567"/>
        <w:rPr>
          <w:rStyle w:val="5"/>
          <w:color w:val="000000"/>
        </w:rPr>
      </w:pPr>
      <w:r>
        <w:rPr>
          <w:rStyle w:val="5"/>
          <w:color w:val="000000"/>
        </w:rPr>
        <w:t xml:space="preserve">5. Наделить полномочиями </w:t>
      </w:r>
      <w:r w:rsidRPr="007C5AF2">
        <w:rPr>
          <w:rStyle w:val="5"/>
          <w:color w:val="000000"/>
        </w:rPr>
        <w:t>по осуществлению внутреннего финансового аудита, на осно</w:t>
      </w:r>
      <w:r>
        <w:rPr>
          <w:rStyle w:val="5"/>
          <w:color w:val="000000"/>
        </w:rPr>
        <w:t xml:space="preserve">ве функциональной независимости, заместителя председателя </w:t>
      </w:r>
      <w:r w:rsidR="00C40A0D" w:rsidRPr="00C40A0D">
        <w:rPr>
          <w:color w:val="000000"/>
        </w:rPr>
        <w:t>орган</w:t>
      </w:r>
      <w:r w:rsidR="00C40A0D" w:rsidRPr="00C40A0D">
        <w:rPr>
          <w:color w:val="000000"/>
          <w:lang w:val="ru-RU"/>
        </w:rPr>
        <w:t>а</w:t>
      </w:r>
      <w:r w:rsidR="00C40A0D" w:rsidRPr="00C40A0D">
        <w:rPr>
          <w:color w:val="000000"/>
        </w:rPr>
        <w:t xml:space="preserve"> местного самоуправления</w:t>
      </w:r>
      <w:r>
        <w:rPr>
          <w:rStyle w:val="5"/>
          <w:color w:val="000000"/>
        </w:rPr>
        <w:t xml:space="preserve"> «Комитет по управлению имуществом города Каменска-Уральского» (</w:t>
      </w:r>
      <w:r w:rsidR="00481EB6">
        <w:rPr>
          <w:rStyle w:val="5"/>
          <w:color w:val="000000"/>
          <w:lang w:val="ru-RU"/>
        </w:rPr>
        <w:t>И.А. Давыдова</w:t>
      </w:r>
      <w:r>
        <w:rPr>
          <w:rStyle w:val="5"/>
          <w:color w:val="000000"/>
        </w:rPr>
        <w:t xml:space="preserve">) с внесением соответствующих изменений в должностные обязанности. </w:t>
      </w:r>
    </w:p>
    <w:p w:rsidR="004F228E" w:rsidRDefault="004F228E" w:rsidP="004E5261">
      <w:pPr>
        <w:pStyle w:val="50"/>
        <w:shd w:val="clear" w:color="auto" w:fill="auto"/>
        <w:tabs>
          <w:tab w:val="left" w:pos="567"/>
          <w:tab w:val="left" w:pos="1241"/>
        </w:tabs>
        <w:spacing w:before="0" w:line="240" w:lineRule="auto"/>
        <w:ind w:right="-2" w:firstLine="567"/>
        <w:rPr>
          <w:rStyle w:val="5"/>
          <w:color w:val="000000"/>
        </w:rPr>
      </w:pPr>
      <w:r>
        <w:rPr>
          <w:rStyle w:val="5"/>
          <w:color w:val="000000"/>
        </w:rPr>
        <w:t xml:space="preserve">6. Заместителю председателя </w:t>
      </w:r>
      <w:r w:rsidR="00B21608" w:rsidRPr="00C40A0D">
        <w:rPr>
          <w:color w:val="000000"/>
        </w:rPr>
        <w:t>орган</w:t>
      </w:r>
      <w:r w:rsidR="00B21608" w:rsidRPr="00C40A0D">
        <w:rPr>
          <w:color w:val="000000"/>
          <w:lang w:val="ru-RU"/>
        </w:rPr>
        <w:t>а</w:t>
      </w:r>
      <w:r w:rsidR="00B21608" w:rsidRPr="00C40A0D">
        <w:rPr>
          <w:color w:val="000000"/>
        </w:rPr>
        <w:t xml:space="preserve"> местного самоуправления</w:t>
      </w:r>
      <w:r>
        <w:rPr>
          <w:rStyle w:val="5"/>
          <w:color w:val="000000"/>
        </w:rPr>
        <w:t xml:space="preserve"> «Комитет по управлению имуществом города Каменска-Уральского» </w:t>
      </w:r>
      <w:r w:rsidR="00481EB6">
        <w:rPr>
          <w:rStyle w:val="5"/>
          <w:color w:val="000000"/>
          <w:lang w:val="ru-RU"/>
        </w:rPr>
        <w:t>И.А. Давыдову</w:t>
      </w:r>
      <w:r>
        <w:rPr>
          <w:rStyle w:val="5"/>
          <w:color w:val="000000"/>
        </w:rPr>
        <w:t xml:space="preserve"> обеспечить:</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xml:space="preserve">- составление плана </w:t>
      </w:r>
      <w:r w:rsidR="00CF29B2">
        <w:rPr>
          <w:rStyle w:val="5"/>
          <w:color w:val="000000"/>
          <w:lang w:val="ru-RU"/>
        </w:rPr>
        <w:t>внутреннего финансового аудита</w:t>
      </w:r>
      <w:r>
        <w:rPr>
          <w:rStyle w:val="5"/>
          <w:color w:val="000000"/>
        </w:rPr>
        <w:t xml:space="preserve">;  </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проведение внутреннего финансового аудита согласно плана аудиторских проверок;</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составление информации (отчетов) о результатах внутреннего финансового аудита не реже 1 раза в полугодие.</w:t>
      </w:r>
    </w:p>
    <w:p w:rsidR="004F228E" w:rsidRDefault="004F228E" w:rsidP="002F5208">
      <w:pPr>
        <w:pStyle w:val="50"/>
        <w:shd w:val="clear" w:color="auto" w:fill="auto"/>
        <w:tabs>
          <w:tab w:val="left" w:pos="0"/>
        </w:tabs>
        <w:spacing w:before="0" w:line="240" w:lineRule="auto"/>
        <w:ind w:right="-2" w:firstLine="567"/>
        <w:rPr>
          <w:rStyle w:val="5"/>
          <w:color w:val="000000"/>
        </w:rPr>
      </w:pPr>
      <w:r>
        <w:rPr>
          <w:rStyle w:val="5"/>
          <w:color w:val="000000"/>
        </w:rPr>
        <w:t>7</w:t>
      </w:r>
      <w:r w:rsidRPr="00161850">
        <w:rPr>
          <w:rStyle w:val="5"/>
          <w:color w:val="000000"/>
        </w:rPr>
        <w:t>. Руководителям подведомственны</w:t>
      </w:r>
      <w:r>
        <w:rPr>
          <w:rStyle w:val="5"/>
          <w:color w:val="000000"/>
        </w:rPr>
        <w:t>х</w:t>
      </w:r>
      <w:r w:rsidRPr="00161850">
        <w:rPr>
          <w:rStyle w:val="5"/>
          <w:color w:val="000000"/>
        </w:rPr>
        <w:t xml:space="preserve"> администратор</w:t>
      </w:r>
      <w:r>
        <w:rPr>
          <w:rStyle w:val="5"/>
          <w:color w:val="000000"/>
        </w:rPr>
        <w:t>ов</w:t>
      </w:r>
      <w:r w:rsidRPr="00161850">
        <w:rPr>
          <w:rStyle w:val="5"/>
          <w:color w:val="000000"/>
        </w:rPr>
        <w:t xml:space="preserve"> доходов</w:t>
      </w:r>
      <w:r>
        <w:rPr>
          <w:rStyle w:val="5"/>
          <w:color w:val="000000"/>
        </w:rPr>
        <w:t xml:space="preserve"> бюджета</w:t>
      </w:r>
      <w:r w:rsidRPr="00161850">
        <w:rPr>
          <w:rStyle w:val="5"/>
          <w:color w:val="000000"/>
        </w:rPr>
        <w:t xml:space="preserve">, </w:t>
      </w:r>
      <w:r>
        <w:rPr>
          <w:rStyle w:val="5"/>
          <w:color w:val="000000"/>
        </w:rPr>
        <w:t>получателям бюджетных средств (</w:t>
      </w:r>
      <w:r w:rsidR="00B21608">
        <w:rPr>
          <w:rStyle w:val="5"/>
          <w:color w:val="000000"/>
          <w:lang w:val="ru-RU"/>
        </w:rPr>
        <w:t>муниципальное казенное учреждение</w:t>
      </w:r>
      <w:r>
        <w:rPr>
          <w:rStyle w:val="5"/>
          <w:color w:val="000000"/>
        </w:rPr>
        <w:t xml:space="preserve"> «Управление муниципальным жилищным фондом», </w:t>
      </w:r>
      <w:r w:rsidR="00B21608">
        <w:rPr>
          <w:rStyle w:val="5"/>
          <w:color w:val="000000"/>
          <w:lang w:val="ru-RU"/>
        </w:rPr>
        <w:t>муниципальное казенное учреждение</w:t>
      </w:r>
      <w:r>
        <w:rPr>
          <w:rStyle w:val="5"/>
          <w:color w:val="000000"/>
        </w:rPr>
        <w:t xml:space="preserve"> «Санитарно-технологическая пищевая лаборатория города Каменска-Уральского»):</w:t>
      </w:r>
    </w:p>
    <w:p w:rsidR="004F228E" w:rsidRPr="00161850" w:rsidRDefault="004F228E" w:rsidP="002F5208">
      <w:pPr>
        <w:pStyle w:val="50"/>
        <w:shd w:val="clear" w:color="auto" w:fill="auto"/>
        <w:tabs>
          <w:tab w:val="left" w:pos="0"/>
        </w:tabs>
        <w:spacing w:before="0" w:line="240" w:lineRule="auto"/>
        <w:ind w:right="-2" w:firstLine="567"/>
      </w:pPr>
      <w:r>
        <w:rPr>
          <w:rStyle w:val="5"/>
          <w:color w:val="000000"/>
        </w:rPr>
        <w:t>- обеспечить реализацию внутреннего финансового контроля и разработку локальных нормативных актов, регламентирующих его проведение;</w:t>
      </w:r>
    </w:p>
    <w:p w:rsidR="004F228E" w:rsidRPr="00161850" w:rsidRDefault="004F228E" w:rsidP="002F5208">
      <w:pPr>
        <w:pStyle w:val="50"/>
        <w:shd w:val="clear" w:color="auto" w:fill="auto"/>
        <w:tabs>
          <w:tab w:val="left" w:pos="0"/>
          <w:tab w:val="left" w:pos="567"/>
        </w:tabs>
        <w:spacing w:before="0" w:line="240" w:lineRule="auto"/>
        <w:ind w:right="-2" w:firstLine="567"/>
      </w:pPr>
      <w:r>
        <w:rPr>
          <w:rStyle w:val="5"/>
          <w:color w:val="000000"/>
        </w:rPr>
        <w:t xml:space="preserve">- </w:t>
      </w:r>
      <w:r w:rsidRPr="00161850">
        <w:rPr>
          <w:rStyle w:val="5"/>
          <w:color w:val="000000"/>
        </w:rPr>
        <w:t>обеспечить составление и представление отчетности о результатах внутреннего финансового контроля в порядке и сроки, установленные Положением о в</w:t>
      </w:r>
      <w:r>
        <w:rPr>
          <w:rStyle w:val="5"/>
          <w:color w:val="000000"/>
        </w:rPr>
        <w:t>нутреннем финансовом контроле;</w:t>
      </w:r>
    </w:p>
    <w:p w:rsidR="004F228E" w:rsidRDefault="004F228E" w:rsidP="002F5208">
      <w:pPr>
        <w:pStyle w:val="50"/>
        <w:shd w:val="clear" w:color="auto" w:fill="auto"/>
        <w:tabs>
          <w:tab w:val="left" w:pos="0"/>
          <w:tab w:val="left" w:pos="567"/>
        </w:tabs>
        <w:spacing w:before="0" w:line="240" w:lineRule="auto"/>
        <w:ind w:right="-2" w:firstLine="567"/>
        <w:rPr>
          <w:rStyle w:val="5"/>
          <w:color w:val="000000"/>
        </w:rPr>
      </w:pPr>
      <w:r>
        <w:rPr>
          <w:rStyle w:val="5"/>
          <w:color w:val="000000"/>
        </w:rPr>
        <w:t xml:space="preserve">- </w:t>
      </w:r>
      <w:r w:rsidRPr="00161850">
        <w:rPr>
          <w:rStyle w:val="5"/>
          <w:color w:val="000000"/>
        </w:rPr>
        <w:t>обеспечить своевременное принятие мер по устранению нарушений</w:t>
      </w:r>
      <w:r>
        <w:rPr>
          <w:rStyle w:val="5"/>
          <w:color w:val="000000"/>
        </w:rPr>
        <w:t xml:space="preserve">, </w:t>
      </w:r>
      <w:r w:rsidRPr="00161850">
        <w:rPr>
          <w:rStyle w:val="5"/>
          <w:color w:val="000000"/>
        </w:rPr>
        <w:t>выявленных при проведении внутреннего финансового контроля и внутреннего финансового аудита.</w:t>
      </w:r>
    </w:p>
    <w:p w:rsidR="004F228E" w:rsidRDefault="004F228E" w:rsidP="00783287">
      <w:pPr>
        <w:pStyle w:val="50"/>
        <w:shd w:val="clear" w:color="auto" w:fill="auto"/>
        <w:tabs>
          <w:tab w:val="left" w:pos="0"/>
        </w:tabs>
        <w:spacing w:before="0" w:line="240" w:lineRule="auto"/>
        <w:ind w:right="-2" w:firstLine="567"/>
        <w:rPr>
          <w:rStyle w:val="5"/>
          <w:color w:val="000000"/>
        </w:rPr>
      </w:pPr>
      <w:r>
        <w:rPr>
          <w:rStyle w:val="5"/>
          <w:color w:val="000000"/>
        </w:rPr>
        <w:t xml:space="preserve">8. </w:t>
      </w:r>
      <w:r w:rsidRPr="00161850">
        <w:rPr>
          <w:rStyle w:val="5"/>
          <w:color w:val="000000"/>
        </w:rPr>
        <w:t>Руководителям подведомственны</w:t>
      </w:r>
      <w:r>
        <w:rPr>
          <w:rStyle w:val="5"/>
          <w:color w:val="000000"/>
        </w:rPr>
        <w:t>х</w:t>
      </w:r>
      <w:r w:rsidR="00481EB6">
        <w:rPr>
          <w:rStyle w:val="5"/>
          <w:color w:val="000000"/>
          <w:lang w:val="ru-RU"/>
        </w:rPr>
        <w:t xml:space="preserve"> </w:t>
      </w:r>
      <w:r>
        <w:rPr>
          <w:rStyle w:val="5"/>
          <w:color w:val="000000"/>
        </w:rPr>
        <w:t>бюджетных и автономных учреждений (</w:t>
      </w:r>
      <w:r w:rsidR="00B21608">
        <w:rPr>
          <w:rStyle w:val="5"/>
          <w:color w:val="000000"/>
          <w:lang w:val="ru-RU"/>
        </w:rPr>
        <w:t>муниципальное автономное учреждение</w:t>
      </w:r>
      <w:r>
        <w:rPr>
          <w:rStyle w:val="5"/>
          <w:color w:val="000000"/>
        </w:rPr>
        <w:t xml:space="preserve"> «Каменский рабочий», </w:t>
      </w:r>
      <w:r w:rsidR="00B21608">
        <w:rPr>
          <w:rStyle w:val="5"/>
          <w:color w:val="000000"/>
          <w:lang w:val="ru-RU"/>
        </w:rPr>
        <w:t>муниципальное бюджетное учреждение</w:t>
      </w:r>
      <w:r>
        <w:rPr>
          <w:rStyle w:val="5"/>
          <w:color w:val="000000"/>
        </w:rPr>
        <w:t xml:space="preserve"> «Санаторий «Каменская здравница»):</w:t>
      </w:r>
    </w:p>
    <w:p w:rsidR="004F228E" w:rsidRDefault="004F228E" w:rsidP="00783287">
      <w:pPr>
        <w:pStyle w:val="50"/>
        <w:shd w:val="clear" w:color="auto" w:fill="auto"/>
        <w:tabs>
          <w:tab w:val="left" w:pos="0"/>
        </w:tabs>
        <w:spacing w:before="0" w:line="240" w:lineRule="auto"/>
        <w:ind w:right="-2" w:firstLine="567"/>
        <w:rPr>
          <w:rStyle w:val="5"/>
          <w:color w:val="000000"/>
        </w:rPr>
      </w:pPr>
      <w:r>
        <w:rPr>
          <w:rStyle w:val="5"/>
          <w:color w:val="000000"/>
        </w:rPr>
        <w:t xml:space="preserve">- принять к сведению порядок осуществления внутреннего финансового контроля и внутреннего финансового аудита </w:t>
      </w:r>
      <w:r w:rsidR="00B21608">
        <w:rPr>
          <w:rStyle w:val="5"/>
          <w:color w:val="000000"/>
          <w:lang w:val="ru-RU"/>
        </w:rPr>
        <w:t>органа местного самоуправления</w:t>
      </w:r>
      <w:r>
        <w:rPr>
          <w:rStyle w:val="5"/>
          <w:color w:val="000000"/>
        </w:rPr>
        <w:t xml:space="preserve"> «Комитет по управлению имуще</w:t>
      </w:r>
      <w:r w:rsidR="00B21608">
        <w:rPr>
          <w:rStyle w:val="5"/>
          <w:color w:val="000000"/>
        </w:rPr>
        <w:t>ством</w:t>
      </w:r>
      <w:r w:rsidR="00B21608">
        <w:rPr>
          <w:rStyle w:val="5"/>
          <w:color w:val="000000"/>
          <w:lang w:val="ru-RU"/>
        </w:rPr>
        <w:t xml:space="preserve"> города Каменска-Уральского</w:t>
      </w:r>
      <w:r>
        <w:rPr>
          <w:rStyle w:val="5"/>
          <w:color w:val="000000"/>
        </w:rPr>
        <w:t>»;</w:t>
      </w:r>
    </w:p>
    <w:p w:rsidR="004F228E" w:rsidRDefault="004F228E" w:rsidP="00783287">
      <w:pPr>
        <w:pStyle w:val="50"/>
        <w:shd w:val="clear" w:color="auto" w:fill="auto"/>
        <w:tabs>
          <w:tab w:val="left" w:pos="0"/>
          <w:tab w:val="left" w:pos="567"/>
        </w:tabs>
        <w:spacing w:before="0" w:line="240" w:lineRule="auto"/>
        <w:ind w:right="-2" w:firstLine="567"/>
        <w:rPr>
          <w:rStyle w:val="5"/>
          <w:color w:val="000000"/>
        </w:rPr>
      </w:pPr>
      <w:r>
        <w:rPr>
          <w:rStyle w:val="5"/>
          <w:color w:val="000000"/>
        </w:rPr>
        <w:t xml:space="preserve">- </w:t>
      </w:r>
      <w:r w:rsidRPr="00161850">
        <w:rPr>
          <w:rStyle w:val="5"/>
          <w:color w:val="000000"/>
        </w:rPr>
        <w:t>обеспечить своевременное принятие мер по устранению нарушений</w:t>
      </w:r>
      <w:r>
        <w:rPr>
          <w:rStyle w:val="5"/>
          <w:color w:val="000000"/>
        </w:rPr>
        <w:t xml:space="preserve">, </w:t>
      </w:r>
      <w:r w:rsidRPr="00161850">
        <w:rPr>
          <w:rStyle w:val="5"/>
          <w:color w:val="000000"/>
        </w:rPr>
        <w:t>выявленных при проведении внутреннего финансового контроля и внутреннего финансового аудита.</w:t>
      </w:r>
    </w:p>
    <w:p w:rsidR="004F228E" w:rsidRDefault="004F228E" w:rsidP="002F5208">
      <w:pPr>
        <w:pStyle w:val="50"/>
        <w:shd w:val="clear" w:color="auto" w:fill="auto"/>
        <w:tabs>
          <w:tab w:val="left" w:pos="0"/>
          <w:tab w:val="left" w:pos="567"/>
          <w:tab w:val="left" w:pos="1270"/>
        </w:tabs>
        <w:spacing w:before="0" w:line="240" w:lineRule="auto"/>
        <w:ind w:right="-2" w:firstLine="567"/>
        <w:rPr>
          <w:rStyle w:val="5"/>
        </w:rPr>
      </w:pPr>
      <w:r>
        <w:rPr>
          <w:rStyle w:val="5"/>
        </w:rPr>
        <w:t xml:space="preserve">9. </w:t>
      </w:r>
      <w:r w:rsidRPr="004A6EDE">
        <w:rPr>
          <w:rStyle w:val="5"/>
        </w:rPr>
        <w:t>Настоящий приказ вступает в силу на следующий день со дня его официального опубликования.</w:t>
      </w:r>
    </w:p>
    <w:p w:rsidR="00481EB6" w:rsidRPr="00B479D8" w:rsidRDefault="00481EB6" w:rsidP="002F5208">
      <w:pPr>
        <w:pStyle w:val="50"/>
        <w:shd w:val="clear" w:color="auto" w:fill="auto"/>
        <w:tabs>
          <w:tab w:val="left" w:pos="0"/>
          <w:tab w:val="left" w:pos="567"/>
          <w:tab w:val="left" w:pos="1270"/>
        </w:tabs>
        <w:spacing w:before="0" w:line="240" w:lineRule="auto"/>
        <w:ind w:right="-2" w:firstLine="567"/>
        <w:rPr>
          <w:lang w:val="ru-RU"/>
        </w:rPr>
      </w:pPr>
      <w:r>
        <w:rPr>
          <w:rStyle w:val="5"/>
          <w:lang w:val="ru-RU"/>
        </w:rPr>
        <w:t xml:space="preserve">10. Признать утратившим силу Приказ органа местного самоуправления </w:t>
      </w:r>
      <w:r>
        <w:rPr>
          <w:rStyle w:val="5"/>
          <w:lang w:val="ru-RU"/>
        </w:rPr>
        <w:lastRenderedPageBreak/>
        <w:t>«Комитет по управлению имуществом города Каменска-Уральского» от 14.07.2016 №209 «</w:t>
      </w:r>
      <w:r w:rsidRPr="00481EB6">
        <w:rPr>
          <w:bCs/>
          <w:iCs/>
          <w:szCs w:val="28"/>
        </w:rPr>
        <w:t xml:space="preserve">Об утверждении Положений о внутреннем финансовом контроле и внутреннем финансовом аудите в </w:t>
      </w:r>
      <w:r w:rsidR="00B21608">
        <w:rPr>
          <w:bCs/>
          <w:iCs/>
          <w:szCs w:val="28"/>
          <w:lang w:val="ru-RU"/>
        </w:rPr>
        <w:t>О</w:t>
      </w:r>
      <w:r w:rsidRPr="00481EB6">
        <w:rPr>
          <w:bCs/>
          <w:iCs/>
          <w:szCs w:val="28"/>
        </w:rPr>
        <w:t>ргане местного самоуправления «Комитет по управлению имуществом города Каменска-Уральского»</w:t>
      </w:r>
      <w:r w:rsidR="00B479D8">
        <w:rPr>
          <w:bCs/>
          <w:iCs/>
          <w:szCs w:val="28"/>
          <w:lang w:val="ru-RU"/>
        </w:rPr>
        <w:t>.</w:t>
      </w:r>
    </w:p>
    <w:p w:rsidR="004F228E" w:rsidRPr="004A6EDE" w:rsidRDefault="004F228E" w:rsidP="002F5208">
      <w:pPr>
        <w:pStyle w:val="50"/>
        <w:shd w:val="clear" w:color="auto" w:fill="auto"/>
        <w:tabs>
          <w:tab w:val="left" w:pos="0"/>
          <w:tab w:val="left" w:pos="567"/>
        </w:tabs>
        <w:spacing w:before="0" w:line="240" w:lineRule="auto"/>
        <w:ind w:right="-2" w:firstLine="567"/>
      </w:pPr>
      <w:r>
        <w:rPr>
          <w:rStyle w:val="5"/>
          <w:lang w:eastAsia="en-US"/>
        </w:rPr>
        <w:t>1</w:t>
      </w:r>
      <w:r w:rsidR="00481EB6">
        <w:rPr>
          <w:rStyle w:val="5"/>
          <w:lang w:val="ru-RU" w:eastAsia="en-US"/>
        </w:rPr>
        <w:t>1</w:t>
      </w:r>
      <w:r w:rsidRPr="004A6EDE">
        <w:rPr>
          <w:rStyle w:val="5"/>
          <w:lang w:eastAsia="en-US"/>
        </w:rPr>
        <w:t xml:space="preserve">. </w:t>
      </w:r>
      <w:r w:rsidRPr="004A6EDE">
        <w:rPr>
          <w:rStyle w:val="5"/>
        </w:rPr>
        <w:t xml:space="preserve">Настоящий приказ опубликовать на </w:t>
      </w:r>
      <w:r>
        <w:rPr>
          <w:rStyle w:val="5"/>
        </w:rPr>
        <w:t>о</w:t>
      </w:r>
      <w:r w:rsidRPr="004A6EDE">
        <w:rPr>
          <w:rStyle w:val="5"/>
        </w:rPr>
        <w:t xml:space="preserve">фициальном </w:t>
      </w:r>
      <w:r>
        <w:rPr>
          <w:rStyle w:val="5"/>
        </w:rPr>
        <w:t xml:space="preserve">сайте </w:t>
      </w:r>
      <w:r w:rsidR="00B479D8">
        <w:rPr>
          <w:rStyle w:val="5"/>
          <w:lang w:val="ru-RU"/>
        </w:rPr>
        <w:t xml:space="preserve">органа местного самоуправления «Комитет по управлению имуществом </w:t>
      </w:r>
      <w:r>
        <w:rPr>
          <w:rStyle w:val="5"/>
        </w:rPr>
        <w:t>города Каменска-Уральского</w:t>
      </w:r>
      <w:r w:rsidR="00B479D8">
        <w:rPr>
          <w:rStyle w:val="5"/>
          <w:lang w:val="ru-RU"/>
        </w:rPr>
        <w:t>»</w:t>
      </w:r>
      <w:r>
        <w:rPr>
          <w:rStyle w:val="5"/>
        </w:rPr>
        <w:t>, а также в газете «Каменский рабочий».</w:t>
      </w:r>
    </w:p>
    <w:p w:rsidR="004F228E" w:rsidRPr="004A6EDE" w:rsidRDefault="004F228E" w:rsidP="002F5208">
      <w:pPr>
        <w:pStyle w:val="ConsPlusNormal"/>
        <w:tabs>
          <w:tab w:val="left" w:pos="0"/>
          <w:tab w:val="left" w:pos="567"/>
        </w:tabs>
        <w:ind w:right="-2" w:firstLine="567"/>
        <w:jc w:val="both"/>
        <w:rPr>
          <w:b w:val="0"/>
          <w:i w:val="0"/>
        </w:rPr>
      </w:pPr>
      <w:r>
        <w:rPr>
          <w:b w:val="0"/>
          <w:i w:val="0"/>
        </w:rPr>
        <w:t>1</w:t>
      </w:r>
      <w:r w:rsidR="00C40A0D">
        <w:rPr>
          <w:b w:val="0"/>
          <w:i w:val="0"/>
        </w:rPr>
        <w:t>2</w:t>
      </w:r>
      <w:r w:rsidRPr="004A6EDE">
        <w:rPr>
          <w:b w:val="0"/>
          <w:i w:val="0"/>
        </w:rPr>
        <w:t>.</w:t>
      </w:r>
      <w:r w:rsidR="005A53F8">
        <w:rPr>
          <w:b w:val="0"/>
          <w:i w:val="0"/>
        </w:rPr>
        <w:t xml:space="preserve"> </w:t>
      </w:r>
      <w:r w:rsidRPr="004A6EDE">
        <w:rPr>
          <w:b w:val="0"/>
          <w:i w:val="0"/>
        </w:rPr>
        <w:t xml:space="preserve">Контроль за исполнением настоящего приказа </w:t>
      </w:r>
      <w:r>
        <w:rPr>
          <w:b w:val="0"/>
          <w:i w:val="0"/>
        </w:rPr>
        <w:t>оставляю за собой.</w:t>
      </w:r>
    </w:p>
    <w:p w:rsidR="004F228E" w:rsidRPr="0039623B" w:rsidRDefault="004F228E" w:rsidP="00EE082B">
      <w:pPr>
        <w:jc w:val="both"/>
        <w:rPr>
          <w:sz w:val="24"/>
          <w:szCs w:val="24"/>
        </w:rPr>
      </w:pPr>
    </w:p>
    <w:p w:rsidR="004F228E" w:rsidRPr="0039623B" w:rsidRDefault="004F228E" w:rsidP="00EE082B">
      <w:pPr>
        <w:jc w:val="both"/>
        <w:rPr>
          <w:sz w:val="24"/>
          <w:szCs w:val="24"/>
        </w:rPr>
      </w:pPr>
    </w:p>
    <w:p w:rsidR="004F228E" w:rsidRDefault="004F228E" w:rsidP="00EE082B">
      <w:pPr>
        <w:jc w:val="both"/>
        <w:rPr>
          <w:sz w:val="28"/>
        </w:rPr>
      </w:pPr>
      <w:r>
        <w:rPr>
          <w:sz w:val="28"/>
        </w:rPr>
        <w:t>П</w:t>
      </w:r>
      <w:r w:rsidRPr="00761664">
        <w:rPr>
          <w:sz w:val="28"/>
        </w:rPr>
        <w:t>редседател</w:t>
      </w:r>
      <w:r>
        <w:rPr>
          <w:sz w:val="28"/>
        </w:rPr>
        <w:t>ь</w:t>
      </w:r>
      <w:r w:rsidRPr="00761664">
        <w:rPr>
          <w:sz w:val="28"/>
        </w:rPr>
        <w:t xml:space="preserve"> Комитета</w:t>
      </w:r>
      <w:r>
        <w:rPr>
          <w:sz w:val="28"/>
        </w:rPr>
        <w:tab/>
      </w:r>
      <w:r>
        <w:rPr>
          <w:sz w:val="28"/>
        </w:rPr>
        <w:tab/>
      </w:r>
      <w:r>
        <w:rPr>
          <w:sz w:val="28"/>
        </w:rPr>
        <w:tab/>
      </w:r>
      <w:r>
        <w:rPr>
          <w:sz w:val="28"/>
        </w:rPr>
        <w:tab/>
      </w:r>
      <w:r>
        <w:rPr>
          <w:sz w:val="28"/>
        </w:rPr>
        <w:tab/>
      </w:r>
      <w:r>
        <w:rPr>
          <w:sz w:val="28"/>
        </w:rPr>
        <w:tab/>
      </w:r>
      <w:r>
        <w:rPr>
          <w:sz w:val="28"/>
        </w:rPr>
        <w:tab/>
      </w:r>
      <w:r>
        <w:rPr>
          <w:sz w:val="28"/>
        </w:rPr>
        <w:tab/>
      </w:r>
      <w:r w:rsidR="00481EB6">
        <w:rPr>
          <w:sz w:val="28"/>
        </w:rPr>
        <w:t>А.С. Зубарев</w:t>
      </w:r>
    </w:p>
    <w:p w:rsidR="00F30593" w:rsidRDefault="00F30593" w:rsidP="00EE082B">
      <w:pPr>
        <w:jc w:val="both"/>
        <w:rPr>
          <w:sz w:val="28"/>
        </w:rPr>
      </w:pPr>
    </w:p>
    <w:p w:rsidR="00930AB4" w:rsidRDefault="00930AB4" w:rsidP="00EE082B">
      <w:pPr>
        <w:jc w:val="both"/>
        <w:rPr>
          <w:sz w:val="28"/>
        </w:rPr>
        <w:sectPr w:rsidR="00930AB4" w:rsidSect="00117A25">
          <w:headerReference w:type="default" r:id="rId8"/>
          <w:pgSz w:w="11909" w:h="16838"/>
          <w:pgMar w:top="1134" w:right="567" w:bottom="1134" w:left="1418" w:header="567" w:footer="6" w:gutter="0"/>
          <w:pgNumType w:start="1"/>
          <w:cols w:space="720"/>
          <w:noEndnote/>
          <w:docGrid w:linePitch="360"/>
        </w:sectPr>
      </w:pPr>
    </w:p>
    <w:p w:rsidR="00F30593" w:rsidRDefault="00F30593" w:rsidP="00EE082B">
      <w:pPr>
        <w:jc w:val="both"/>
        <w:rPr>
          <w:sz w:val="28"/>
        </w:rPr>
      </w:pP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Приложение № 1</w:t>
      </w:r>
    </w:p>
    <w:p w:rsidR="00930AB4" w:rsidRPr="00F30593" w:rsidRDefault="00930AB4" w:rsidP="00930AB4">
      <w:pPr>
        <w:widowControl w:val="0"/>
        <w:ind w:left="6237" w:right="20"/>
        <w:rPr>
          <w:color w:val="000000"/>
          <w:sz w:val="24"/>
          <w:szCs w:val="24"/>
          <w:shd w:val="clear" w:color="auto" w:fill="FFFFFF"/>
        </w:rPr>
      </w:pP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УТВЕРЖДЕНО:</w:t>
      </w: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приказом Органа местного самоуправления «Комитет по управлению имуществом города Каменска-Уральского»</w:t>
      </w:r>
    </w:p>
    <w:p w:rsidR="00930AB4" w:rsidRPr="00F43A33" w:rsidRDefault="00930AB4" w:rsidP="00930AB4">
      <w:pPr>
        <w:widowControl w:val="0"/>
        <w:ind w:left="6237" w:right="20"/>
        <w:rPr>
          <w:color w:val="000000"/>
          <w:sz w:val="24"/>
          <w:szCs w:val="24"/>
          <w:shd w:val="clear" w:color="auto" w:fill="FFFFFF"/>
          <w:lang w:val="en-US"/>
        </w:rPr>
      </w:pPr>
      <w:r w:rsidRPr="00F30593">
        <w:rPr>
          <w:color w:val="000000"/>
          <w:sz w:val="24"/>
          <w:szCs w:val="24"/>
          <w:shd w:val="clear" w:color="auto" w:fill="FFFFFF"/>
        </w:rPr>
        <w:t xml:space="preserve">от </w:t>
      </w:r>
      <w:r w:rsidR="00F43A33">
        <w:rPr>
          <w:color w:val="000000"/>
          <w:sz w:val="24"/>
          <w:szCs w:val="24"/>
          <w:shd w:val="clear" w:color="auto" w:fill="FFFFFF"/>
          <w:lang w:val="en-US"/>
        </w:rPr>
        <w:t>___________</w:t>
      </w:r>
      <w:r w:rsidRPr="00F30593">
        <w:rPr>
          <w:color w:val="000000"/>
          <w:sz w:val="24"/>
          <w:szCs w:val="24"/>
          <w:shd w:val="clear" w:color="auto" w:fill="FFFFFF"/>
        </w:rPr>
        <w:t xml:space="preserve"> № </w:t>
      </w:r>
      <w:r w:rsidR="00F43A33">
        <w:rPr>
          <w:color w:val="000000"/>
          <w:sz w:val="24"/>
          <w:szCs w:val="24"/>
          <w:shd w:val="clear" w:color="auto" w:fill="FFFFFF"/>
          <w:lang w:val="en-US"/>
        </w:rPr>
        <w:t>_______</w:t>
      </w:r>
    </w:p>
    <w:p w:rsidR="00930AB4" w:rsidRPr="00F30593" w:rsidRDefault="00930AB4" w:rsidP="00930AB4">
      <w:pPr>
        <w:widowControl w:val="0"/>
        <w:ind w:right="20" w:firstLine="567"/>
        <w:jc w:val="center"/>
        <w:rPr>
          <w:color w:val="000000"/>
          <w:sz w:val="24"/>
          <w:szCs w:val="24"/>
          <w:shd w:val="clear" w:color="auto" w:fill="FFFFFF"/>
        </w:rPr>
      </w:pP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 xml:space="preserve">ПОЛОЖЕНИЕ </w:t>
      </w: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о внутреннем финансовом контроле в Органе местного самоуправления «Комитет по управлению имуществом города Каменска-Уральского»</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Глава 1. Общие положения</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tabs>
          <w:tab w:val="left" w:pos="1178"/>
          <w:tab w:val="left" w:pos="9894"/>
        </w:tabs>
        <w:ind w:right="20" w:firstLine="567"/>
        <w:jc w:val="both"/>
        <w:rPr>
          <w:sz w:val="24"/>
          <w:szCs w:val="24"/>
        </w:rPr>
      </w:pPr>
      <w:r w:rsidRPr="00F30593">
        <w:rPr>
          <w:color w:val="000000"/>
          <w:sz w:val="24"/>
          <w:szCs w:val="24"/>
          <w:shd w:val="clear" w:color="auto" w:fill="FFFFFF"/>
        </w:rPr>
        <w:t>1. Настоящее Положение устанавливает:</w:t>
      </w:r>
    </w:p>
    <w:p w:rsidR="00930AB4" w:rsidRPr="00F30593" w:rsidRDefault="00930AB4" w:rsidP="00930AB4">
      <w:pPr>
        <w:widowControl w:val="0"/>
        <w:tabs>
          <w:tab w:val="left" w:pos="1178"/>
          <w:tab w:val="left" w:pos="9894"/>
        </w:tabs>
        <w:ind w:right="20" w:firstLine="567"/>
        <w:jc w:val="both"/>
        <w:rPr>
          <w:sz w:val="24"/>
          <w:szCs w:val="24"/>
        </w:rPr>
      </w:pPr>
      <w:r w:rsidRPr="00F30593">
        <w:rPr>
          <w:color w:val="000000"/>
          <w:sz w:val="24"/>
          <w:szCs w:val="24"/>
          <w:shd w:val="clear" w:color="auto" w:fill="FFFFFF"/>
        </w:rPr>
        <w:t>- порядок осуществления внутреннего финансового контроля и оформления его результатов;</w:t>
      </w:r>
    </w:p>
    <w:p w:rsidR="00930AB4" w:rsidRPr="00F30593" w:rsidRDefault="00930AB4" w:rsidP="00930AB4">
      <w:pPr>
        <w:autoSpaceDE w:val="0"/>
        <w:autoSpaceDN w:val="0"/>
        <w:adjustRightInd w:val="0"/>
        <w:ind w:firstLine="567"/>
        <w:jc w:val="both"/>
        <w:rPr>
          <w:color w:val="000000"/>
          <w:sz w:val="24"/>
          <w:szCs w:val="24"/>
          <w:shd w:val="clear" w:color="auto" w:fill="FFFFFF"/>
        </w:rPr>
      </w:pPr>
      <w:r w:rsidRPr="00F30593">
        <w:rPr>
          <w:color w:val="000000"/>
          <w:sz w:val="24"/>
          <w:szCs w:val="24"/>
          <w:shd w:val="clear" w:color="auto" w:fill="FFFFFF"/>
        </w:rPr>
        <w:t xml:space="preserve">- перечень </w:t>
      </w:r>
      <w:r w:rsidRPr="00F30593">
        <w:rPr>
          <w:bCs/>
          <w:sz w:val="24"/>
          <w:szCs w:val="24"/>
        </w:rPr>
        <w:t>операций (действий по формированию документов, необходимых для выполнения внутренней бюджетной процедуры)</w:t>
      </w:r>
      <w:r w:rsidRPr="00F30593">
        <w:rPr>
          <w:color w:val="000000"/>
          <w:sz w:val="24"/>
          <w:szCs w:val="24"/>
          <w:shd w:val="clear" w:color="auto" w:fill="FFFFFF"/>
        </w:rPr>
        <w:t xml:space="preserve">, подлежащих внутреннему финансовому контролю в структурных подразделениях органа местного самоуправления «Комитет по управлению имуществом города Каменска-Уральского» (далее - Комитет), а также в </w:t>
      </w:r>
      <w:r w:rsidRPr="00F30593">
        <w:rPr>
          <w:sz w:val="24"/>
          <w:szCs w:val="24"/>
        </w:rPr>
        <w:t>подведомственных ему получателях бюджетных средств и администраторах доходов бюджета (приложение № 1);</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форму карты внутреннего финансового контроля (приложение № 2); </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форму журнала учета результатов внутреннего финансового контроля (приложение № 3); </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форму отчета о результатах внутреннего финансового контроля (приложение №4).</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2. Внутренний финансовый контроль направлен на:</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1)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расходам, включая расходы на закупку товаров, работ, услуг для обеспечения государственных (муниципальных) нужд, составления бюджетной отчетности и ведения бюджетного учета распорядителем и подведомственными ему распорядителями и получателями бюджетных средств;</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2) подготовку и организацию мер по повышению экономности и результативности использования бюджетных средств;</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3)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доходам, составления бюджетной отчетности и ведения бюджетного учета администратором и подведомственными ему администраторами доходов бюджета;</w:t>
      </w:r>
    </w:p>
    <w:p w:rsidR="00930AB4" w:rsidRPr="00F30593" w:rsidRDefault="00930AB4" w:rsidP="00930AB4">
      <w:pPr>
        <w:widowControl w:val="0"/>
        <w:ind w:firstLine="567"/>
        <w:jc w:val="both"/>
        <w:rPr>
          <w:color w:val="000000"/>
          <w:sz w:val="24"/>
          <w:szCs w:val="24"/>
          <w:shd w:val="clear" w:color="auto" w:fill="FFFFFF"/>
        </w:rPr>
      </w:pPr>
      <w:r w:rsidRPr="00F30593">
        <w:rPr>
          <w:color w:val="2D2D2D"/>
          <w:spacing w:val="2"/>
          <w:sz w:val="24"/>
          <w:szCs w:val="24"/>
          <w:shd w:val="clear" w:color="auto" w:fill="FFFFFF"/>
        </w:rPr>
        <w:t>4)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областного бюджета (бюджета Фонда) по источникам финансирования дефицита областного бюджета (бюджета Фонда), составления бюджетной отчетности и ведения бюджетного учета администратором и подведомственными ему администраторами источников финансирования дефицита областного бюджета (бюджета Фонда).</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4)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w:t>
      </w:r>
      <w:r w:rsidRPr="00F30593">
        <w:rPr>
          <w:sz w:val="24"/>
          <w:szCs w:val="24"/>
        </w:rPr>
        <w:lastRenderedPageBreak/>
        <w:t>правоотношения, внутренних стандартов и процедур составления и исполнения местного бюджета по источникам финансирования дефицита местного бюджета, составления бюджетной отчетности и ведения бюджетного учета администратором и подведомственными ему администраторами источников финансирования дефицита местного бюджета.</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3. Задачами внутреннего финансового контроля являются:</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1) управление рисками полного или частичного не достижения результатов выполнения внутренних бюджетных процедур;</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2) оперативное выявление, устранение и пресечение нарушений бюджетного законодательства Российской Федерации и иных нормативных правовых актов, регулирующих бюджетные правоотношения, а также правомерных действий должностных лиц, негативно влияющих на осуществление главными администраторами (администраторами) и получателями бюджетных средств бюджетных полномочий и (или) эффективность использования бюджетных средств;</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3) повышение экономности и результативности использования бюджетных средств путем принятия и реализации решений по результатам внутреннего финансового контроля.</w:t>
      </w:r>
    </w:p>
    <w:p w:rsidR="00930AB4" w:rsidRPr="00F30593" w:rsidRDefault="00930AB4" w:rsidP="00930AB4">
      <w:pPr>
        <w:widowControl w:val="0"/>
        <w:autoSpaceDE w:val="0"/>
        <w:autoSpaceDN w:val="0"/>
        <w:adjustRightInd w:val="0"/>
        <w:ind w:firstLine="567"/>
        <w:jc w:val="both"/>
        <w:rPr>
          <w:sz w:val="24"/>
          <w:szCs w:val="24"/>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Глава 2. Порядок осуществления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4. Субъектами внутреннего финансового контроля являются руководитель и специалисты финансово-экономического отдела Комитета, уполномоченные на осуществление операций (действий по формированию документов, необходимых для выполнения внутренних бюджетных процедур) (далее – операций).</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5. Субъекты внутреннего финансового контроля осуществляют следующие контрольные действия:</w:t>
      </w:r>
    </w:p>
    <w:p w:rsidR="00930AB4" w:rsidRPr="00F30593" w:rsidRDefault="00930AB4" w:rsidP="00930AB4">
      <w:pPr>
        <w:autoSpaceDE w:val="0"/>
        <w:autoSpaceDN w:val="0"/>
        <w:adjustRightInd w:val="0"/>
        <w:ind w:firstLine="539"/>
        <w:jc w:val="both"/>
        <w:rPr>
          <w:sz w:val="24"/>
          <w:szCs w:val="24"/>
        </w:rPr>
      </w:pPr>
      <w:r w:rsidRPr="00F30593">
        <w:rPr>
          <w:sz w:val="24"/>
          <w:szCs w:val="24"/>
        </w:rPr>
        <w:t>1) проверка соответствия документов требованиям нормативных правовых актов, регулирующих бюджетные правоотношения и (или) обусловливающих публичные нормативные обязательства и правовые основания для иных расходных обязательств, а также требованиям внутренних стандартов и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2) авторизация (подтверждение (согласование)) операций, подтверждающее правомочность их совершения, например, визирование документа вышестоящим должностным лицом;</w:t>
      </w:r>
    </w:p>
    <w:p w:rsidR="00930AB4" w:rsidRPr="00F30593" w:rsidRDefault="00930AB4" w:rsidP="00930AB4">
      <w:pPr>
        <w:autoSpaceDE w:val="0"/>
        <w:autoSpaceDN w:val="0"/>
        <w:adjustRightInd w:val="0"/>
        <w:ind w:firstLine="539"/>
        <w:jc w:val="both"/>
        <w:rPr>
          <w:sz w:val="24"/>
          <w:szCs w:val="24"/>
        </w:rPr>
      </w:pPr>
      <w:r w:rsidRPr="00F30593">
        <w:rPr>
          <w:sz w:val="24"/>
          <w:szCs w:val="24"/>
        </w:rPr>
        <w:t>3) сверка данных, то есть сравнение данных из разных источников информации;</w:t>
      </w:r>
    </w:p>
    <w:p w:rsidR="00930AB4" w:rsidRPr="00F30593" w:rsidRDefault="00930AB4" w:rsidP="00930AB4">
      <w:pPr>
        <w:autoSpaceDE w:val="0"/>
        <w:autoSpaceDN w:val="0"/>
        <w:adjustRightInd w:val="0"/>
        <w:ind w:firstLine="539"/>
        <w:jc w:val="both"/>
        <w:rPr>
          <w:sz w:val="24"/>
          <w:szCs w:val="24"/>
        </w:rPr>
      </w:pPr>
      <w:r w:rsidRPr="00F30593">
        <w:rPr>
          <w:sz w:val="24"/>
          <w:szCs w:val="24"/>
        </w:rPr>
        <w:t>4) сбор (запрос), анализ и оценка (мониторинг) информации о выполнении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5) иные контрольные действия.</w:t>
      </w:r>
    </w:p>
    <w:p w:rsidR="00930AB4" w:rsidRPr="00F30593" w:rsidRDefault="00930AB4" w:rsidP="00930AB4">
      <w:pPr>
        <w:widowControl w:val="0"/>
        <w:ind w:right="23" w:firstLine="539"/>
        <w:jc w:val="both"/>
        <w:rPr>
          <w:color w:val="000000"/>
          <w:sz w:val="24"/>
          <w:szCs w:val="24"/>
          <w:shd w:val="clear" w:color="auto" w:fill="FFFFFF"/>
        </w:rPr>
      </w:pPr>
      <w:r w:rsidRPr="00F30593">
        <w:rPr>
          <w:sz w:val="24"/>
          <w:szCs w:val="24"/>
        </w:rPr>
        <w:t xml:space="preserve">6. Предметом внутреннего финансового контроля являются </w:t>
      </w:r>
      <w:r w:rsidRPr="00F30593">
        <w:rPr>
          <w:color w:val="2D2D2D"/>
          <w:spacing w:val="2"/>
          <w:sz w:val="24"/>
          <w:szCs w:val="24"/>
          <w:shd w:val="clear" w:color="auto" w:fill="FFFFFF"/>
        </w:rPr>
        <w:t xml:space="preserve">внутренние бюджетные процедуры и составляющие их </w:t>
      </w:r>
      <w:r w:rsidRPr="00F30593">
        <w:rPr>
          <w:sz w:val="24"/>
          <w:szCs w:val="24"/>
        </w:rPr>
        <w:t>операции (действия по оформлению документов, необходимых для выполнения внутренних бюджетных процедур),</w:t>
      </w:r>
      <w:r w:rsidRPr="00F30593">
        <w:rPr>
          <w:color w:val="000000"/>
          <w:sz w:val="24"/>
          <w:szCs w:val="24"/>
          <w:shd w:val="clear" w:color="auto" w:fill="FFFFFF"/>
        </w:rPr>
        <w:t xml:space="preserve"> согласно приложению № 1 к настоящему Положению</w:t>
      </w:r>
      <w:r w:rsidRPr="00F30593">
        <w:rPr>
          <w:sz w:val="24"/>
          <w:szCs w:val="24"/>
        </w:rPr>
        <w:t>.</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7. Субъект внутреннего финансового контроля Комитета:</w:t>
      </w:r>
    </w:p>
    <w:p w:rsidR="00930AB4" w:rsidRPr="00F30593" w:rsidRDefault="00930AB4" w:rsidP="00930AB4">
      <w:pPr>
        <w:autoSpaceDE w:val="0"/>
        <w:autoSpaceDN w:val="0"/>
        <w:adjustRightInd w:val="0"/>
        <w:ind w:firstLine="539"/>
        <w:jc w:val="both"/>
        <w:rPr>
          <w:sz w:val="24"/>
          <w:szCs w:val="24"/>
        </w:rPr>
      </w:pPr>
      <w:r w:rsidRPr="00F30593">
        <w:rPr>
          <w:color w:val="000000"/>
          <w:sz w:val="24"/>
          <w:szCs w:val="24"/>
          <w:shd w:val="clear" w:color="auto" w:fill="FFFFFF"/>
        </w:rPr>
        <w:t xml:space="preserve">- </w:t>
      </w:r>
      <w:r w:rsidRPr="00F30593">
        <w:rPr>
          <w:sz w:val="24"/>
          <w:szCs w:val="24"/>
        </w:rPr>
        <w:t>осуществляет внутренний финансовый контроль в отношении следующих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1) составление и представление в функциональный орган администрации города Каменска-Уральского Финансово-бюджетное управление (далее - Финансово-бюджетное управление) документов, необходимых для составления и рассмотрения проекта местного бюджета, в том числе реестров расходных обязательств и обоснований бюджетных ассигнований;</w:t>
      </w:r>
    </w:p>
    <w:p w:rsidR="00930AB4" w:rsidRPr="00F30593" w:rsidRDefault="00930AB4" w:rsidP="00930AB4">
      <w:pPr>
        <w:autoSpaceDE w:val="0"/>
        <w:autoSpaceDN w:val="0"/>
        <w:adjustRightInd w:val="0"/>
        <w:ind w:firstLine="539"/>
        <w:jc w:val="both"/>
        <w:rPr>
          <w:sz w:val="24"/>
          <w:szCs w:val="24"/>
        </w:rPr>
      </w:pPr>
      <w:r w:rsidRPr="00F30593">
        <w:rPr>
          <w:sz w:val="24"/>
          <w:szCs w:val="24"/>
        </w:rPr>
        <w:t>2) составление и представление в Финансово-бюджетное управление документов, необходимых для составления и ведения кассового плана по доходам, расходам и источникам финансирования дефицита;</w:t>
      </w:r>
    </w:p>
    <w:p w:rsidR="00930AB4" w:rsidRPr="00F30593" w:rsidRDefault="00930AB4" w:rsidP="00930AB4">
      <w:pPr>
        <w:autoSpaceDE w:val="0"/>
        <w:autoSpaceDN w:val="0"/>
        <w:adjustRightInd w:val="0"/>
        <w:ind w:firstLine="539"/>
        <w:jc w:val="both"/>
        <w:rPr>
          <w:sz w:val="24"/>
          <w:szCs w:val="24"/>
        </w:rPr>
      </w:pPr>
      <w:r w:rsidRPr="00F30593">
        <w:rPr>
          <w:sz w:val="24"/>
          <w:szCs w:val="24"/>
        </w:rPr>
        <w:t>3) составление, утверждение и ведение бюджетной росписи главного распорядителя (распорядителя);</w:t>
      </w:r>
    </w:p>
    <w:p w:rsidR="00930AB4" w:rsidRPr="00F30593" w:rsidRDefault="00930AB4" w:rsidP="00930AB4">
      <w:pPr>
        <w:autoSpaceDE w:val="0"/>
        <w:autoSpaceDN w:val="0"/>
        <w:adjustRightInd w:val="0"/>
        <w:ind w:firstLine="539"/>
        <w:jc w:val="both"/>
        <w:rPr>
          <w:sz w:val="24"/>
          <w:szCs w:val="24"/>
        </w:rPr>
      </w:pPr>
      <w:r w:rsidRPr="00F30593">
        <w:rPr>
          <w:sz w:val="24"/>
          <w:szCs w:val="24"/>
        </w:rPr>
        <w:t xml:space="preserve">4) составление и направление в Финансово-бюджетное управление документов, необходимых для формирования и ведения сводной бюджетной росписи, а также для доведения </w:t>
      </w:r>
      <w:r w:rsidRPr="00F30593">
        <w:rPr>
          <w:sz w:val="24"/>
          <w:szCs w:val="24"/>
        </w:rPr>
        <w:lastRenderedPageBreak/>
        <w:t>(распределения) бюджетных ассигнований и лимитов бюджетных обязательств до главных распорядителей;</w:t>
      </w:r>
    </w:p>
    <w:p w:rsidR="00930AB4" w:rsidRPr="00F30593" w:rsidRDefault="00930AB4" w:rsidP="00930AB4">
      <w:pPr>
        <w:autoSpaceDE w:val="0"/>
        <w:autoSpaceDN w:val="0"/>
        <w:adjustRightInd w:val="0"/>
        <w:ind w:firstLine="539"/>
        <w:jc w:val="both"/>
        <w:rPr>
          <w:sz w:val="24"/>
          <w:szCs w:val="24"/>
        </w:rPr>
      </w:pPr>
      <w:r w:rsidRPr="00F30593">
        <w:rPr>
          <w:sz w:val="24"/>
          <w:szCs w:val="24"/>
        </w:rPr>
        <w:t>5) составление, утверждение и ведение бюджетных смет и свода бюджетных смет; исполнение бюджетной сметы;</w:t>
      </w:r>
    </w:p>
    <w:p w:rsidR="00930AB4" w:rsidRPr="00F30593" w:rsidRDefault="00930AB4" w:rsidP="00930AB4">
      <w:pPr>
        <w:autoSpaceDE w:val="0"/>
        <w:autoSpaceDN w:val="0"/>
        <w:adjustRightInd w:val="0"/>
        <w:ind w:firstLine="539"/>
        <w:jc w:val="both"/>
        <w:rPr>
          <w:sz w:val="24"/>
          <w:szCs w:val="24"/>
        </w:rPr>
      </w:pPr>
      <w:r w:rsidRPr="00F30593">
        <w:rPr>
          <w:sz w:val="24"/>
          <w:szCs w:val="24"/>
        </w:rPr>
        <w:t>6) формирование и утверждение муниципальных заданий в отношении подведомственных муниципальных учреждений;</w:t>
      </w:r>
    </w:p>
    <w:p w:rsidR="00930AB4" w:rsidRPr="00F30593" w:rsidRDefault="00930AB4" w:rsidP="00930AB4">
      <w:pPr>
        <w:autoSpaceDE w:val="0"/>
        <w:autoSpaceDN w:val="0"/>
        <w:adjustRightInd w:val="0"/>
        <w:ind w:firstLine="539"/>
        <w:jc w:val="both"/>
        <w:rPr>
          <w:sz w:val="24"/>
          <w:szCs w:val="24"/>
        </w:rPr>
      </w:pPr>
      <w:r w:rsidRPr="00F30593">
        <w:rPr>
          <w:sz w:val="24"/>
          <w:szCs w:val="24"/>
        </w:rPr>
        <w:t>7) принятие и исполнение бюджетных обязательств;</w:t>
      </w:r>
    </w:p>
    <w:p w:rsidR="00930AB4" w:rsidRPr="00F30593" w:rsidRDefault="00930AB4" w:rsidP="00930AB4">
      <w:pPr>
        <w:autoSpaceDE w:val="0"/>
        <w:autoSpaceDN w:val="0"/>
        <w:adjustRightInd w:val="0"/>
        <w:ind w:firstLine="539"/>
        <w:jc w:val="both"/>
        <w:rPr>
          <w:sz w:val="24"/>
          <w:szCs w:val="24"/>
        </w:rPr>
      </w:pPr>
      <w:r w:rsidRPr="00F30593">
        <w:rPr>
          <w:sz w:val="24"/>
          <w:szCs w:val="24"/>
        </w:rPr>
        <w:t>8) исполнение полномочий главного администратора (администратора) источников финансирования дефицита и главного администратора (администратора) доходов;</w:t>
      </w:r>
    </w:p>
    <w:p w:rsidR="00930AB4" w:rsidRPr="00F30593" w:rsidRDefault="00930AB4" w:rsidP="00930AB4">
      <w:pPr>
        <w:autoSpaceDE w:val="0"/>
        <w:autoSpaceDN w:val="0"/>
        <w:adjustRightInd w:val="0"/>
        <w:ind w:firstLine="539"/>
        <w:jc w:val="both"/>
        <w:rPr>
          <w:sz w:val="24"/>
          <w:szCs w:val="24"/>
        </w:rPr>
      </w:pPr>
      <w:r w:rsidRPr="00F30593">
        <w:rPr>
          <w:sz w:val="24"/>
          <w:szCs w:val="24"/>
        </w:rPr>
        <w:t>9) ведение бюджетного учета, в том числе принятие к учету первичных учетных документов (составление сводных учетных документов), проведение оценки имущества и обязательств, а также инвентаризаций;</w:t>
      </w:r>
    </w:p>
    <w:p w:rsidR="00930AB4" w:rsidRPr="00F30593" w:rsidRDefault="00930AB4" w:rsidP="00930AB4">
      <w:pPr>
        <w:autoSpaceDE w:val="0"/>
        <w:autoSpaceDN w:val="0"/>
        <w:adjustRightInd w:val="0"/>
        <w:ind w:firstLine="539"/>
        <w:jc w:val="both"/>
        <w:rPr>
          <w:sz w:val="24"/>
          <w:szCs w:val="24"/>
        </w:rPr>
      </w:pPr>
      <w:r w:rsidRPr="00F30593">
        <w:rPr>
          <w:sz w:val="24"/>
          <w:szCs w:val="24"/>
        </w:rPr>
        <w:t>10) составление и представление бюджетной отчетности и сводной бюджетной отчетности;</w:t>
      </w:r>
    </w:p>
    <w:p w:rsidR="00930AB4" w:rsidRPr="00F30593" w:rsidRDefault="00930AB4" w:rsidP="00930AB4">
      <w:pPr>
        <w:autoSpaceDE w:val="0"/>
        <w:autoSpaceDN w:val="0"/>
        <w:adjustRightInd w:val="0"/>
        <w:ind w:firstLine="539"/>
        <w:jc w:val="both"/>
        <w:rPr>
          <w:sz w:val="24"/>
          <w:szCs w:val="24"/>
        </w:rPr>
      </w:pPr>
      <w:r w:rsidRPr="00F30593">
        <w:rPr>
          <w:sz w:val="24"/>
          <w:szCs w:val="24"/>
        </w:rPr>
        <w:t>11) исполнение судебных актов, в лице главного распорядителя бюджетных средств, по искам к муниципальному образованию город Каменск-Уральский, а также судебных актов, предусматривающих обращение взыскания на средства местного бюджета по денежным обязательствам подведомственных муниципальных казенных учреждений города Каменска-Уральского;</w:t>
      </w:r>
    </w:p>
    <w:p w:rsidR="00930AB4" w:rsidRPr="00F30593" w:rsidRDefault="00930AB4" w:rsidP="00930AB4">
      <w:pPr>
        <w:autoSpaceDE w:val="0"/>
        <w:autoSpaceDN w:val="0"/>
        <w:adjustRightInd w:val="0"/>
        <w:ind w:firstLine="539"/>
        <w:jc w:val="both"/>
        <w:rPr>
          <w:sz w:val="24"/>
          <w:szCs w:val="24"/>
        </w:rPr>
      </w:pPr>
      <w:r w:rsidRPr="00F30593">
        <w:rPr>
          <w:sz w:val="24"/>
          <w:szCs w:val="24"/>
        </w:rPr>
        <w:t>12) осуществление финансового контроля за подведомственными администраторами доходов городского бюджета по осуществлению ими функций администрирования доходов городского бюджета;</w:t>
      </w:r>
    </w:p>
    <w:p w:rsidR="00930AB4" w:rsidRPr="00F30593" w:rsidRDefault="00930AB4" w:rsidP="00930AB4">
      <w:pPr>
        <w:autoSpaceDE w:val="0"/>
        <w:autoSpaceDN w:val="0"/>
        <w:adjustRightInd w:val="0"/>
        <w:ind w:firstLine="539"/>
        <w:jc w:val="both"/>
        <w:rPr>
          <w:sz w:val="24"/>
          <w:szCs w:val="24"/>
        </w:rPr>
      </w:pPr>
      <w:r w:rsidRPr="00F30593">
        <w:rPr>
          <w:sz w:val="24"/>
          <w:szCs w:val="24"/>
        </w:rPr>
        <w:t>13) принятие решений о возврате излишне уплаченных (взысканных) платежей в местный бюджет, а также процентов за несвоевременное осуществление такого возврата и процентов, начисленных на излишне взысканные суммы (за исключением операций, осуществляемых в соответствии с законодательством Российской Федерации о налогах и сборах, законодательством о таможенном регулировании в Российской Федерации, законодательством Российской Федерации о страховых взносах);</w:t>
      </w:r>
    </w:p>
    <w:p w:rsidR="00930AB4" w:rsidRPr="00F30593" w:rsidRDefault="00930AB4" w:rsidP="00930AB4">
      <w:pPr>
        <w:autoSpaceDE w:val="0"/>
        <w:autoSpaceDN w:val="0"/>
        <w:adjustRightInd w:val="0"/>
        <w:ind w:firstLine="539"/>
        <w:jc w:val="both"/>
        <w:rPr>
          <w:sz w:val="24"/>
          <w:szCs w:val="24"/>
        </w:rPr>
      </w:pPr>
      <w:r w:rsidRPr="00F30593">
        <w:rPr>
          <w:sz w:val="24"/>
          <w:szCs w:val="24"/>
        </w:rPr>
        <w:t>14) принятие решений о зачете (об уточнении) платежей в местный бюджет (за исключением операций, осуществляемых в соответствии с законодательством Российской Федерации о налогах и сборах, законодательством о таможенном регулировании в Российской Федерации, законодательством Российской Федерации о страховых взносах);</w:t>
      </w:r>
    </w:p>
    <w:p w:rsidR="00930AB4" w:rsidRPr="00F30593" w:rsidRDefault="00930AB4" w:rsidP="00930AB4">
      <w:pPr>
        <w:autoSpaceDE w:val="0"/>
        <w:autoSpaceDN w:val="0"/>
        <w:adjustRightInd w:val="0"/>
        <w:ind w:firstLine="539"/>
        <w:jc w:val="both"/>
        <w:rPr>
          <w:sz w:val="24"/>
          <w:szCs w:val="24"/>
        </w:rPr>
      </w:pPr>
      <w:r w:rsidRPr="00F30593">
        <w:rPr>
          <w:sz w:val="24"/>
          <w:szCs w:val="24"/>
        </w:rPr>
        <w:t>15) распределение лимитов бюджетных обязательств по подведомственным распорядителям и получателям бюджетных средств;</w:t>
      </w:r>
    </w:p>
    <w:p w:rsidR="00930AB4" w:rsidRPr="00F30593" w:rsidRDefault="00930AB4" w:rsidP="00930AB4">
      <w:pPr>
        <w:autoSpaceDE w:val="0"/>
        <w:autoSpaceDN w:val="0"/>
        <w:adjustRightInd w:val="0"/>
        <w:ind w:firstLine="539"/>
        <w:jc w:val="both"/>
        <w:rPr>
          <w:sz w:val="24"/>
          <w:szCs w:val="24"/>
        </w:rPr>
      </w:pPr>
      <w:r w:rsidRPr="00F30593">
        <w:rPr>
          <w:sz w:val="24"/>
          <w:szCs w:val="24"/>
        </w:rPr>
        <w:t>16) осуществление предусмотренных правовыми актами муниципального образования город Каменск-Уральский о предоставлении субсидий действий, направленных на обеспечение соблюдения их получателями условий, целей и порядка их предоставления;</w:t>
      </w:r>
    </w:p>
    <w:p w:rsidR="00930AB4" w:rsidRPr="00F30593" w:rsidRDefault="00930AB4" w:rsidP="00930AB4">
      <w:pPr>
        <w:autoSpaceDE w:val="0"/>
        <w:autoSpaceDN w:val="0"/>
        <w:adjustRightInd w:val="0"/>
        <w:ind w:firstLine="539"/>
        <w:jc w:val="both"/>
        <w:rPr>
          <w:sz w:val="24"/>
          <w:szCs w:val="24"/>
        </w:rPr>
      </w:pPr>
      <w:r w:rsidRPr="00F30593">
        <w:rPr>
          <w:sz w:val="24"/>
          <w:szCs w:val="24"/>
        </w:rPr>
        <w:t>17) осуществление предусмотренных правовыми актами муниципального образования город Каменск-Уральский о предоставлении (осуществлении) бюджетных инвестиций действий, направленных на обеспечение соблюдения их получателями условий, целей и порядка их предоставления;</w:t>
      </w:r>
    </w:p>
    <w:p w:rsidR="00930AB4" w:rsidRPr="00F30593" w:rsidRDefault="00930AB4" w:rsidP="00930AB4">
      <w:pPr>
        <w:autoSpaceDE w:val="0"/>
        <w:autoSpaceDN w:val="0"/>
        <w:adjustRightInd w:val="0"/>
        <w:ind w:firstLine="539"/>
        <w:jc w:val="both"/>
        <w:rPr>
          <w:sz w:val="24"/>
          <w:szCs w:val="24"/>
        </w:rPr>
      </w:pPr>
      <w:r w:rsidRPr="00F30593">
        <w:rPr>
          <w:sz w:val="24"/>
          <w:szCs w:val="24"/>
        </w:rPr>
        <w:t>18) осуществление предусмотренных правовыми актами муниципального образования город Каменск-Уральский о выделении в распоряжение главного администратора (администратора) источников финансирования дефицита местного бюджета ассигнований, предназначенных для погашения источников финансирования дефицита местного бюджета, действий, направленных на обеспечение адресности и целевого характера использования указанных ассигнований.</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обеспечивает составление (актуализацию) карт внутреннего финансового контроля на очередной год и представление их на утверждение не позднее 15 декабря текущего года;</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осуществляет контроль за соблюдением периодичности, методов, способов и форм внутреннего контроля, указанных в картах внутреннего финансового контроля;</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осуществляет контроль за проведением проверок в отношении процедур и операций, совершенных подведомственными администраторами доходов, получателями бюджетных </w:t>
      </w:r>
      <w:r w:rsidRPr="00F30593">
        <w:rPr>
          <w:color w:val="000000"/>
          <w:sz w:val="24"/>
          <w:szCs w:val="24"/>
          <w:shd w:val="clear" w:color="auto" w:fill="FFFFFF"/>
        </w:rPr>
        <w:lastRenderedPageBreak/>
        <w:t>средств и оформлением заключений по результатам этих проверок;</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принимает меры по устранению выявленных нарушений;</w:t>
      </w:r>
    </w:p>
    <w:p w:rsidR="00930AB4" w:rsidRPr="00F30593" w:rsidRDefault="00930AB4" w:rsidP="00930AB4">
      <w:pPr>
        <w:widowControl w:val="0"/>
        <w:ind w:right="20" w:firstLine="567"/>
        <w:jc w:val="both"/>
        <w:rPr>
          <w:sz w:val="24"/>
          <w:szCs w:val="24"/>
        </w:rPr>
      </w:pPr>
      <w:r w:rsidRPr="00F30593">
        <w:rPr>
          <w:color w:val="000000"/>
          <w:sz w:val="24"/>
          <w:szCs w:val="24"/>
          <w:shd w:val="clear" w:color="auto" w:fill="FFFFFF"/>
        </w:rPr>
        <w:t>- готовит предложения о применении мер дисциплинарной ответственности к должностным лицам, допустившим нарушения;</w:t>
      </w:r>
    </w:p>
    <w:p w:rsidR="00930AB4" w:rsidRPr="00F30593" w:rsidRDefault="00930AB4" w:rsidP="00930AB4">
      <w:pPr>
        <w:widowControl w:val="0"/>
        <w:ind w:right="60" w:firstLine="567"/>
        <w:jc w:val="both"/>
        <w:rPr>
          <w:color w:val="000000"/>
          <w:sz w:val="24"/>
          <w:szCs w:val="24"/>
          <w:shd w:val="clear" w:color="auto" w:fill="FFFFFF"/>
        </w:rPr>
      </w:pPr>
      <w:r w:rsidRPr="00F30593">
        <w:rPr>
          <w:color w:val="000000"/>
          <w:sz w:val="24"/>
          <w:szCs w:val="24"/>
          <w:shd w:val="clear" w:color="auto" w:fill="FFFFFF"/>
        </w:rPr>
        <w:t>- определяет должностных лиц, ответственных за анализ результатов внутреннего финансового контроля, составление информации о результатах внутреннего финансового контроля и ведение журнала внутреннего финансового контроля;</w:t>
      </w:r>
    </w:p>
    <w:p w:rsidR="00930AB4" w:rsidRPr="00F30593" w:rsidRDefault="00930AB4" w:rsidP="00930AB4">
      <w:pPr>
        <w:widowControl w:val="0"/>
        <w:ind w:right="60" w:firstLine="567"/>
        <w:jc w:val="both"/>
        <w:rPr>
          <w:color w:val="000000"/>
          <w:sz w:val="24"/>
          <w:szCs w:val="24"/>
          <w:shd w:val="clear" w:color="auto" w:fill="FFFFFF"/>
        </w:rPr>
      </w:pPr>
      <w:r w:rsidRPr="00F30593">
        <w:rPr>
          <w:color w:val="000000"/>
          <w:sz w:val="24"/>
          <w:szCs w:val="24"/>
          <w:shd w:val="clear" w:color="auto" w:fill="FFFFFF"/>
        </w:rPr>
        <w:t>- рассматривает отчеты подведомственных администраторов доходов, получателей бюджетных средств о результатах внутреннего финансового контроля.</w:t>
      </w:r>
    </w:p>
    <w:p w:rsidR="00930AB4" w:rsidRPr="00F30593" w:rsidRDefault="00930AB4" w:rsidP="00930AB4">
      <w:pPr>
        <w:widowControl w:val="0"/>
        <w:tabs>
          <w:tab w:val="left" w:pos="1178"/>
        </w:tabs>
        <w:ind w:right="60" w:firstLine="567"/>
        <w:jc w:val="both"/>
        <w:rPr>
          <w:color w:val="000000"/>
          <w:sz w:val="24"/>
          <w:szCs w:val="24"/>
          <w:shd w:val="clear" w:color="auto" w:fill="FFFFFF"/>
        </w:rPr>
      </w:pPr>
      <w:r w:rsidRPr="00F30593">
        <w:rPr>
          <w:color w:val="000000"/>
          <w:sz w:val="24"/>
          <w:szCs w:val="24"/>
          <w:shd w:val="clear" w:color="auto" w:fill="FFFFFF"/>
        </w:rPr>
        <w:t>8. Подготовка к проведению внутреннего финансового контроля заключается в формировании (актуализации) карты внутреннего финансового контроля уполномоченными должностными лицами,</w:t>
      </w:r>
      <w:r w:rsidRPr="00F30593">
        <w:rPr>
          <w:sz w:val="28"/>
          <w:szCs w:val="28"/>
        </w:rPr>
        <w:t xml:space="preserve"> </w:t>
      </w:r>
      <w:r w:rsidRPr="00F30593">
        <w:rPr>
          <w:sz w:val="24"/>
          <w:szCs w:val="24"/>
        </w:rPr>
        <w:t>ответственными за результаты выполнения внутренних бюджетных процедур</w:t>
      </w:r>
      <w:r w:rsidRPr="00F30593">
        <w:rPr>
          <w:color w:val="000000"/>
          <w:sz w:val="24"/>
          <w:szCs w:val="24"/>
          <w:shd w:val="clear" w:color="auto" w:fill="FFFFFF"/>
        </w:rPr>
        <w:t>.</w:t>
      </w:r>
    </w:p>
    <w:p w:rsidR="00930AB4" w:rsidRPr="00F30593" w:rsidRDefault="00930AB4" w:rsidP="00930AB4">
      <w:pPr>
        <w:autoSpaceDE w:val="0"/>
        <w:autoSpaceDN w:val="0"/>
        <w:adjustRightInd w:val="0"/>
        <w:ind w:firstLine="567"/>
        <w:jc w:val="both"/>
        <w:rPr>
          <w:sz w:val="24"/>
          <w:szCs w:val="24"/>
        </w:rPr>
      </w:pPr>
      <w:r w:rsidRPr="00F30593">
        <w:rPr>
          <w:sz w:val="24"/>
          <w:szCs w:val="24"/>
        </w:rPr>
        <w:t>9. Внутренний финансовый контроль производится в соответствии с утвержденной картой внутреннего финансового контроля с соблюдением периодичности, методов контроля, способов контроля, форм проведения внутреннего финансового контроля, указанных в картах внутреннего финансового контроля.</w:t>
      </w:r>
    </w:p>
    <w:p w:rsidR="00930AB4" w:rsidRPr="00F30593" w:rsidRDefault="00930AB4" w:rsidP="00930AB4">
      <w:pPr>
        <w:autoSpaceDE w:val="0"/>
        <w:autoSpaceDN w:val="0"/>
        <w:adjustRightInd w:val="0"/>
        <w:ind w:firstLine="567"/>
        <w:jc w:val="both"/>
        <w:rPr>
          <w:sz w:val="24"/>
          <w:szCs w:val="24"/>
        </w:rPr>
      </w:pPr>
      <w:r w:rsidRPr="00F30593">
        <w:rPr>
          <w:sz w:val="24"/>
          <w:szCs w:val="24"/>
        </w:rPr>
        <w:t>10. Для осуществления контроля применяются следующие методы:</w:t>
      </w:r>
    </w:p>
    <w:p w:rsidR="00930AB4" w:rsidRPr="00F30593" w:rsidRDefault="00930AB4" w:rsidP="00930AB4">
      <w:pPr>
        <w:autoSpaceDE w:val="0"/>
        <w:autoSpaceDN w:val="0"/>
        <w:adjustRightInd w:val="0"/>
        <w:ind w:firstLine="540"/>
        <w:jc w:val="both"/>
        <w:rPr>
          <w:sz w:val="24"/>
          <w:szCs w:val="24"/>
        </w:rPr>
      </w:pPr>
      <w:r w:rsidRPr="00F30593">
        <w:rPr>
          <w:sz w:val="24"/>
          <w:szCs w:val="24"/>
        </w:rPr>
        <w:t>1) самоконтроль осуществляется сплошным способом должностным лицом распорядителя, администратора путем проведения проверки каждой выполняемой им операции на соответствие нормативным правовым актам Российской Федерации, Свердловской области, муниципального образования город Каменск-Уральский, регулирующим бюджетные правоотношения, внутренним стандартам, процедурам и должностной инструкции, а также путем оценки причин и обстоятельств (факторов), негативно влияющих на совершение операции;</w:t>
      </w:r>
    </w:p>
    <w:p w:rsidR="00930AB4" w:rsidRPr="00F30593" w:rsidRDefault="00930AB4" w:rsidP="00930AB4">
      <w:pPr>
        <w:autoSpaceDE w:val="0"/>
        <w:autoSpaceDN w:val="0"/>
        <w:adjustRightInd w:val="0"/>
        <w:ind w:firstLine="540"/>
        <w:jc w:val="both"/>
        <w:rPr>
          <w:sz w:val="24"/>
          <w:szCs w:val="24"/>
        </w:rPr>
      </w:pPr>
      <w:r w:rsidRPr="00F30593">
        <w:rPr>
          <w:sz w:val="24"/>
          <w:szCs w:val="24"/>
        </w:rPr>
        <w:t>2) контроль по уровню подчиненности осуществляется сплошным способом руководителем (заместителем руководителя) распорядителя, администратора путем авторизации (подтверждения (согласования)) операций (действий по формированию документов, необходимых для выполнения внутренних бюджетных процедур), осуществляемых подчиненными должностными лицами;</w:t>
      </w:r>
    </w:p>
    <w:p w:rsidR="00930AB4" w:rsidRPr="00F30593" w:rsidRDefault="00930AB4" w:rsidP="00930AB4">
      <w:pPr>
        <w:autoSpaceDE w:val="0"/>
        <w:autoSpaceDN w:val="0"/>
        <w:adjustRightInd w:val="0"/>
        <w:ind w:firstLine="540"/>
        <w:jc w:val="both"/>
        <w:rPr>
          <w:sz w:val="24"/>
          <w:szCs w:val="24"/>
        </w:rPr>
      </w:pPr>
      <w:r w:rsidRPr="00F30593">
        <w:rPr>
          <w:sz w:val="24"/>
          <w:szCs w:val="24"/>
        </w:rPr>
        <w:t>3) контроль по уровню подведомственности осуществляется сплошным или выборочным способом в отношении процедур и операций, совершенных подведомственными распорядителями, администраторами и получателями бюджетных средств, путем проведения проверок, направленных на установление соответствия представленных документов требованиям нормативных правовых актов Российской Федерации, Свердловской области, муниципального образования город Каменск-Уральский, регулирующих бюджетные правоотношения, и внутренним стандартам и процедурам, путем сбора (запроса), анализа и оценки (мониторинга) распорядителем, администратором информации об организации и результатах выполнения внутренних бюджетных процедур подведомственными распорядителями, администраторами и получателями бюджетных средств.</w:t>
      </w:r>
    </w:p>
    <w:p w:rsidR="00930AB4" w:rsidRPr="00F30593" w:rsidRDefault="00930AB4" w:rsidP="00930AB4">
      <w:pPr>
        <w:autoSpaceDE w:val="0"/>
        <w:autoSpaceDN w:val="0"/>
        <w:adjustRightInd w:val="0"/>
        <w:ind w:firstLine="567"/>
        <w:jc w:val="both"/>
        <w:rPr>
          <w:sz w:val="24"/>
          <w:szCs w:val="24"/>
        </w:rPr>
      </w:pPr>
      <w:r w:rsidRPr="00F30593">
        <w:rPr>
          <w:sz w:val="24"/>
          <w:szCs w:val="24"/>
        </w:rPr>
        <w:t>Результаты проверок по уровню подчиненности и подведомственности оформляются заключением с указанием необходимости внесения исправлений и (или) устранения недостатков (нарушений) при их наличии в установленный в заключении срок либо разрешительной надписью на представленном документе.</w:t>
      </w:r>
    </w:p>
    <w:p w:rsidR="00930AB4" w:rsidRPr="00F30593" w:rsidRDefault="00930AB4" w:rsidP="00930AB4">
      <w:pPr>
        <w:autoSpaceDE w:val="0"/>
        <w:autoSpaceDN w:val="0"/>
        <w:adjustRightInd w:val="0"/>
        <w:ind w:firstLine="567"/>
        <w:jc w:val="both"/>
        <w:rPr>
          <w:sz w:val="24"/>
          <w:szCs w:val="24"/>
        </w:rPr>
      </w:pPr>
      <w:r w:rsidRPr="00F30593">
        <w:rPr>
          <w:sz w:val="24"/>
          <w:szCs w:val="24"/>
        </w:rPr>
        <w:t>4) смежный контроль осуществляется сплошным и (или) выборочным способом руководителем (иным уполномоченным лицом) распорядителя, администратора путем согласования (подтверждения) операций (действий по формированию документов, необходимых для выполнения внутренних бюджетных процедур), осуществляемых должностными лицами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11. Формами проведения внутреннего финансового контроля являются контрольные действия, к которым относятся:</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1) проверка оформления документов на соответствие требованиям нормативных правовых актов Российской Федерации, Свердловской области, муниципального образования город </w:t>
      </w:r>
      <w:r w:rsidRPr="00F30593">
        <w:rPr>
          <w:sz w:val="24"/>
          <w:szCs w:val="24"/>
        </w:rPr>
        <w:lastRenderedPageBreak/>
        <w:t>Каменск-Уральский, регулирующих бюджетные правоотношения, внутренних стандартов и процедур;</w:t>
      </w:r>
    </w:p>
    <w:p w:rsidR="00930AB4" w:rsidRPr="00F30593" w:rsidRDefault="00930AB4" w:rsidP="00930AB4">
      <w:pPr>
        <w:autoSpaceDE w:val="0"/>
        <w:autoSpaceDN w:val="0"/>
        <w:adjustRightInd w:val="0"/>
        <w:ind w:firstLine="540"/>
        <w:jc w:val="both"/>
        <w:rPr>
          <w:sz w:val="24"/>
          <w:szCs w:val="24"/>
        </w:rPr>
      </w:pPr>
      <w:r w:rsidRPr="00F30593">
        <w:rPr>
          <w:sz w:val="24"/>
          <w:szCs w:val="24"/>
        </w:rPr>
        <w:t>2) авторизация (подтверждение (согласование)) операций (действий по формированию документов, необходимых для выполнения внутренних бюджетных процедур);</w:t>
      </w:r>
    </w:p>
    <w:p w:rsidR="00930AB4" w:rsidRPr="00F30593" w:rsidRDefault="00930AB4" w:rsidP="00930AB4">
      <w:pPr>
        <w:autoSpaceDE w:val="0"/>
        <w:autoSpaceDN w:val="0"/>
        <w:adjustRightInd w:val="0"/>
        <w:ind w:firstLine="540"/>
        <w:jc w:val="both"/>
        <w:rPr>
          <w:sz w:val="24"/>
          <w:szCs w:val="24"/>
        </w:rPr>
      </w:pPr>
      <w:r w:rsidRPr="00F30593">
        <w:rPr>
          <w:sz w:val="24"/>
          <w:szCs w:val="24"/>
        </w:rPr>
        <w:t>3) сверка данных;</w:t>
      </w:r>
    </w:p>
    <w:p w:rsidR="00930AB4" w:rsidRPr="00F30593" w:rsidRDefault="00930AB4" w:rsidP="00930AB4">
      <w:pPr>
        <w:autoSpaceDE w:val="0"/>
        <w:autoSpaceDN w:val="0"/>
        <w:adjustRightInd w:val="0"/>
        <w:ind w:firstLine="567"/>
        <w:jc w:val="both"/>
        <w:rPr>
          <w:sz w:val="24"/>
          <w:szCs w:val="24"/>
        </w:rPr>
      </w:pPr>
      <w:r w:rsidRPr="00F30593">
        <w:rPr>
          <w:sz w:val="24"/>
          <w:szCs w:val="24"/>
        </w:rPr>
        <w:t>4) сбор (запрос), анализ и оценка (мониторинг) информации о результатах выполнения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12. Контрольные действия при проведении внутреннего финансового контроля осуществляются следующими способами:</w:t>
      </w:r>
    </w:p>
    <w:p w:rsidR="00930AB4" w:rsidRPr="00F30593" w:rsidRDefault="00930AB4" w:rsidP="00930AB4">
      <w:pPr>
        <w:autoSpaceDE w:val="0"/>
        <w:autoSpaceDN w:val="0"/>
        <w:adjustRightInd w:val="0"/>
        <w:ind w:firstLine="539"/>
        <w:jc w:val="both"/>
        <w:rPr>
          <w:sz w:val="24"/>
          <w:szCs w:val="24"/>
        </w:rPr>
      </w:pPr>
      <w:r w:rsidRPr="00F30593">
        <w:rPr>
          <w:sz w:val="24"/>
          <w:szCs w:val="24"/>
        </w:rPr>
        <w:t>1) сплошной способ, при котором контрольные действия осуществляются в отношении каждой проведенной операции (действия по формированию документа, необходимого для выполнения внутренней бюджетной процедуры);</w:t>
      </w:r>
    </w:p>
    <w:p w:rsidR="00930AB4" w:rsidRPr="00F30593" w:rsidRDefault="00930AB4" w:rsidP="00930AB4">
      <w:pPr>
        <w:autoSpaceDE w:val="0"/>
        <w:autoSpaceDN w:val="0"/>
        <w:adjustRightInd w:val="0"/>
        <w:ind w:firstLine="539"/>
        <w:jc w:val="both"/>
        <w:rPr>
          <w:sz w:val="24"/>
          <w:szCs w:val="24"/>
        </w:rPr>
      </w:pPr>
      <w:r w:rsidRPr="00F30593">
        <w:rPr>
          <w:sz w:val="24"/>
          <w:szCs w:val="24"/>
        </w:rPr>
        <w:t>2) выборочный способ, при котором контрольные действия осуществляются в отношении отдельной проведенной операции (действия по формированию документа, необходимого для выполнения внутренней бюджетной процедуры).</w:t>
      </w:r>
    </w:p>
    <w:p w:rsidR="00930AB4" w:rsidRPr="00F30593" w:rsidRDefault="00930AB4" w:rsidP="00930AB4">
      <w:pPr>
        <w:autoSpaceDE w:val="0"/>
        <w:autoSpaceDN w:val="0"/>
        <w:adjustRightInd w:val="0"/>
        <w:ind w:firstLine="539"/>
        <w:jc w:val="both"/>
        <w:rPr>
          <w:sz w:val="24"/>
          <w:szCs w:val="24"/>
        </w:rPr>
      </w:pPr>
      <w:r w:rsidRPr="00F30593">
        <w:rPr>
          <w:sz w:val="24"/>
          <w:szCs w:val="24"/>
        </w:rPr>
        <w:t>13. Контрольные действия подразделяются на следующие виды:</w:t>
      </w:r>
    </w:p>
    <w:p w:rsidR="00930AB4" w:rsidRPr="00F30593" w:rsidRDefault="00930AB4" w:rsidP="00930AB4">
      <w:pPr>
        <w:autoSpaceDE w:val="0"/>
        <w:autoSpaceDN w:val="0"/>
        <w:adjustRightInd w:val="0"/>
        <w:ind w:firstLine="539"/>
        <w:jc w:val="both"/>
        <w:rPr>
          <w:sz w:val="24"/>
          <w:szCs w:val="24"/>
        </w:rPr>
      </w:pPr>
      <w:r w:rsidRPr="00F30593">
        <w:rPr>
          <w:sz w:val="24"/>
          <w:szCs w:val="24"/>
        </w:rPr>
        <w:t>1) визуальные контрольные действия - осуществляются без использования прикладных программных средств автоматизации;</w:t>
      </w:r>
    </w:p>
    <w:p w:rsidR="00930AB4" w:rsidRPr="00F30593" w:rsidRDefault="00930AB4" w:rsidP="00930AB4">
      <w:pPr>
        <w:autoSpaceDE w:val="0"/>
        <w:autoSpaceDN w:val="0"/>
        <w:adjustRightInd w:val="0"/>
        <w:ind w:firstLine="539"/>
        <w:jc w:val="both"/>
        <w:rPr>
          <w:sz w:val="24"/>
          <w:szCs w:val="24"/>
        </w:rPr>
      </w:pPr>
      <w:r w:rsidRPr="00F30593">
        <w:rPr>
          <w:sz w:val="24"/>
          <w:szCs w:val="24"/>
        </w:rPr>
        <w:t>2) автоматические контрольные действия - осуществляются с использованием прикладных программных средств автоматизации без участия должностных лиц;</w:t>
      </w:r>
    </w:p>
    <w:p w:rsidR="00930AB4" w:rsidRPr="00F30593" w:rsidRDefault="00930AB4" w:rsidP="00930AB4">
      <w:pPr>
        <w:autoSpaceDE w:val="0"/>
        <w:autoSpaceDN w:val="0"/>
        <w:adjustRightInd w:val="0"/>
        <w:ind w:firstLine="539"/>
        <w:jc w:val="both"/>
        <w:rPr>
          <w:sz w:val="24"/>
          <w:szCs w:val="24"/>
        </w:rPr>
      </w:pPr>
      <w:r w:rsidRPr="00F30593">
        <w:rPr>
          <w:sz w:val="24"/>
          <w:szCs w:val="24"/>
        </w:rPr>
        <w:t>3) смешанные контрольные действия осуществляются с использованием прикладных программных средств автоматизации с участием должностных лиц.</w:t>
      </w:r>
    </w:p>
    <w:p w:rsidR="00930AB4" w:rsidRPr="00F30593" w:rsidRDefault="00930AB4" w:rsidP="00930AB4">
      <w:pPr>
        <w:widowControl w:val="0"/>
        <w:rPr>
          <w:color w:val="000000"/>
          <w:sz w:val="24"/>
          <w:szCs w:val="24"/>
          <w:shd w:val="clear" w:color="auto" w:fill="FFFFFF"/>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 xml:space="preserve">Глава 3. Составление, утверждение и актуализация карт </w:t>
      </w: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внутреннего финансового контроля</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tabs>
          <w:tab w:val="left" w:pos="1178"/>
        </w:tabs>
        <w:ind w:right="60" w:firstLine="567"/>
        <w:jc w:val="both"/>
        <w:rPr>
          <w:sz w:val="24"/>
          <w:szCs w:val="24"/>
        </w:rPr>
      </w:pPr>
      <w:r w:rsidRPr="00F30593">
        <w:rPr>
          <w:color w:val="000000"/>
          <w:sz w:val="24"/>
          <w:szCs w:val="24"/>
          <w:shd w:val="clear" w:color="auto" w:fill="FFFFFF"/>
        </w:rPr>
        <w:t>14. Карты внутреннего финансового контроля составляются по форме согласно приложению № 2 к настоящему Положению.</w:t>
      </w:r>
    </w:p>
    <w:p w:rsidR="00930AB4" w:rsidRPr="00F30593" w:rsidRDefault="00930AB4" w:rsidP="00930AB4">
      <w:pPr>
        <w:autoSpaceDE w:val="0"/>
        <w:autoSpaceDN w:val="0"/>
        <w:adjustRightInd w:val="0"/>
        <w:ind w:firstLine="540"/>
        <w:jc w:val="both"/>
        <w:rPr>
          <w:sz w:val="24"/>
          <w:szCs w:val="24"/>
        </w:rPr>
      </w:pPr>
      <w:r w:rsidRPr="00F30593">
        <w:rPr>
          <w:sz w:val="24"/>
          <w:szCs w:val="24"/>
        </w:rPr>
        <w:t>15. Процесс формирования (актуализации) карты внутреннего финансового контроля включает следующие этапы:</w:t>
      </w:r>
    </w:p>
    <w:p w:rsidR="00930AB4" w:rsidRPr="00F30593" w:rsidRDefault="00930AB4" w:rsidP="00930AB4">
      <w:pPr>
        <w:autoSpaceDE w:val="0"/>
        <w:autoSpaceDN w:val="0"/>
        <w:adjustRightInd w:val="0"/>
        <w:ind w:firstLine="540"/>
        <w:jc w:val="both"/>
        <w:rPr>
          <w:sz w:val="24"/>
          <w:szCs w:val="24"/>
        </w:rPr>
      </w:pPr>
      <w:r w:rsidRPr="00F30593">
        <w:rPr>
          <w:sz w:val="24"/>
          <w:szCs w:val="24"/>
        </w:rPr>
        <w:t>1) анализ предмета внутреннего финансового контроля в целях определения, применяемых к нему методов, способов, форм проведения контроля;</w:t>
      </w:r>
    </w:p>
    <w:p w:rsidR="00930AB4" w:rsidRPr="00F30593" w:rsidRDefault="00930AB4" w:rsidP="00930AB4">
      <w:pPr>
        <w:autoSpaceDE w:val="0"/>
        <w:autoSpaceDN w:val="0"/>
        <w:adjustRightInd w:val="0"/>
        <w:ind w:firstLine="540"/>
        <w:jc w:val="both"/>
        <w:rPr>
          <w:sz w:val="24"/>
          <w:szCs w:val="24"/>
        </w:rPr>
      </w:pPr>
      <w:r w:rsidRPr="00F30593">
        <w:rPr>
          <w:sz w:val="24"/>
          <w:szCs w:val="24"/>
        </w:rPr>
        <w:t>2) формирование перечня операций (действий по формированию документов, необходимых для выполнения внутренней бюджетной процедуры) с указанием необходимости или отсутствия необходимости проведения контрольных действий в отношении отдельных операций.</w:t>
      </w:r>
    </w:p>
    <w:p w:rsidR="00930AB4" w:rsidRPr="00F30593" w:rsidRDefault="00930AB4" w:rsidP="00930AB4">
      <w:pPr>
        <w:autoSpaceDE w:val="0"/>
        <w:autoSpaceDN w:val="0"/>
        <w:adjustRightInd w:val="0"/>
        <w:ind w:firstLine="567"/>
        <w:jc w:val="both"/>
        <w:rPr>
          <w:sz w:val="24"/>
          <w:szCs w:val="24"/>
        </w:rPr>
      </w:pPr>
      <w:r w:rsidRPr="00F30593">
        <w:rPr>
          <w:sz w:val="24"/>
          <w:szCs w:val="24"/>
        </w:rPr>
        <w:t>В карте внутреннего финансового контроля по каждому отражаемому в нем предмету внутреннего финансового контроля указываются данные о должностном лице, ответственном за выполнение операции (действия по формированию документа, необходимого для выполнения внутренней бюджетной процедуры), периодичности выполнения операции, должностных лицах, осуществляющих контрольные действия, методах контроля, способах контроля, формах проведения внутреннего финансового контроля и периодичности контрольных действий.</w:t>
      </w:r>
    </w:p>
    <w:p w:rsidR="00930AB4" w:rsidRPr="00F30593" w:rsidRDefault="00930AB4" w:rsidP="00930AB4">
      <w:pPr>
        <w:autoSpaceDE w:val="0"/>
        <w:autoSpaceDN w:val="0"/>
        <w:adjustRightInd w:val="0"/>
        <w:ind w:firstLine="540"/>
        <w:jc w:val="both"/>
        <w:rPr>
          <w:sz w:val="24"/>
          <w:szCs w:val="24"/>
        </w:rPr>
      </w:pPr>
      <w:r w:rsidRPr="00F30593">
        <w:rPr>
          <w:sz w:val="24"/>
          <w:szCs w:val="24"/>
        </w:rPr>
        <w:t>16. Актуализация карт внутреннего финансового контроля проводится:</w:t>
      </w:r>
    </w:p>
    <w:p w:rsidR="00930AB4" w:rsidRPr="00F30593" w:rsidRDefault="00930AB4" w:rsidP="00930AB4">
      <w:pPr>
        <w:autoSpaceDE w:val="0"/>
        <w:autoSpaceDN w:val="0"/>
        <w:adjustRightInd w:val="0"/>
        <w:ind w:firstLine="540"/>
        <w:jc w:val="both"/>
        <w:rPr>
          <w:sz w:val="24"/>
          <w:szCs w:val="24"/>
        </w:rPr>
      </w:pPr>
      <w:r w:rsidRPr="00F30593">
        <w:rPr>
          <w:sz w:val="24"/>
          <w:szCs w:val="24"/>
        </w:rPr>
        <w:t>1) до начала очередного финансового года;</w:t>
      </w:r>
    </w:p>
    <w:p w:rsidR="00930AB4" w:rsidRPr="00F30593" w:rsidRDefault="00930AB4" w:rsidP="00930AB4">
      <w:pPr>
        <w:autoSpaceDE w:val="0"/>
        <w:autoSpaceDN w:val="0"/>
        <w:adjustRightInd w:val="0"/>
        <w:ind w:firstLine="540"/>
        <w:jc w:val="both"/>
        <w:rPr>
          <w:sz w:val="24"/>
          <w:szCs w:val="24"/>
        </w:rPr>
      </w:pPr>
      <w:r w:rsidRPr="00F30593">
        <w:rPr>
          <w:sz w:val="24"/>
          <w:szCs w:val="24"/>
        </w:rPr>
        <w:t>2) при принятии решения руководителем Комитета о внесении изменений в карты внутреннего финансового контроля;</w:t>
      </w:r>
    </w:p>
    <w:p w:rsidR="00930AB4" w:rsidRPr="00F30593" w:rsidRDefault="00930AB4" w:rsidP="00930AB4">
      <w:pPr>
        <w:autoSpaceDE w:val="0"/>
        <w:autoSpaceDN w:val="0"/>
        <w:adjustRightInd w:val="0"/>
        <w:ind w:firstLine="540"/>
        <w:jc w:val="both"/>
        <w:rPr>
          <w:sz w:val="24"/>
          <w:szCs w:val="24"/>
        </w:rPr>
      </w:pPr>
      <w:r w:rsidRPr="00F30593">
        <w:rPr>
          <w:sz w:val="24"/>
          <w:szCs w:val="24"/>
        </w:rPr>
        <w:t>3) в случае внесения изменений в нормативные правовые акты, регулирующие бюджетные правоотношения, определяющие необходимость изменения внутренних бюджетных процедур.</w:t>
      </w:r>
    </w:p>
    <w:p w:rsidR="00930AB4" w:rsidRPr="00F30593" w:rsidRDefault="00930AB4" w:rsidP="00930AB4">
      <w:pPr>
        <w:autoSpaceDE w:val="0"/>
        <w:autoSpaceDN w:val="0"/>
        <w:adjustRightInd w:val="0"/>
        <w:ind w:firstLine="540"/>
        <w:jc w:val="both"/>
        <w:rPr>
          <w:color w:val="000000"/>
          <w:sz w:val="24"/>
          <w:szCs w:val="24"/>
          <w:shd w:val="clear" w:color="auto" w:fill="FFFFFF"/>
        </w:rPr>
      </w:pPr>
      <w:r w:rsidRPr="00F30593">
        <w:rPr>
          <w:sz w:val="24"/>
          <w:szCs w:val="24"/>
        </w:rPr>
        <w:t xml:space="preserve">17. </w:t>
      </w:r>
      <w:r w:rsidRPr="00F30593">
        <w:rPr>
          <w:color w:val="000000"/>
          <w:sz w:val="24"/>
          <w:szCs w:val="24"/>
          <w:shd w:val="clear" w:color="auto" w:fill="FFFFFF"/>
        </w:rPr>
        <w:t>Карты внутреннего финансового контроля утверждаются Председателем Комитета в течение 10 календарных дней с момента их представления на утверждение финансово-экономическим отделом.</w:t>
      </w:r>
    </w:p>
    <w:p w:rsidR="00930AB4" w:rsidRPr="00F30593" w:rsidRDefault="00930AB4" w:rsidP="00930AB4">
      <w:pPr>
        <w:autoSpaceDE w:val="0"/>
        <w:autoSpaceDN w:val="0"/>
        <w:adjustRightInd w:val="0"/>
        <w:jc w:val="both"/>
        <w:rPr>
          <w:sz w:val="24"/>
          <w:szCs w:val="24"/>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Глава 4. Оформление результатов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widowControl w:val="0"/>
        <w:tabs>
          <w:tab w:val="left" w:pos="1044"/>
        </w:tabs>
        <w:ind w:right="60" w:firstLine="567"/>
        <w:jc w:val="both"/>
        <w:rPr>
          <w:color w:val="000000"/>
          <w:sz w:val="24"/>
          <w:szCs w:val="24"/>
          <w:shd w:val="clear" w:color="auto" w:fill="FFFFFF"/>
        </w:rPr>
      </w:pPr>
      <w:r w:rsidRPr="00F30593">
        <w:rPr>
          <w:color w:val="000000"/>
          <w:sz w:val="24"/>
          <w:szCs w:val="24"/>
          <w:shd w:val="clear" w:color="auto" w:fill="FFFFFF"/>
        </w:rPr>
        <w:t>18. Результаты внутреннего финансового контроля отражаются в журналах внутреннего финансового контроля, ведение которых осуществляет финансово-экономический отдел Комитета по форме согласно приложению № 3 к настоящему Положению.</w:t>
      </w:r>
    </w:p>
    <w:p w:rsidR="00930AB4" w:rsidRPr="00F30593" w:rsidRDefault="00930AB4" w:rsidP="00930AB4">
      <w:pPr>
        <w:widowControl w:val="0"/>
        <w:tabs>
          <w:tab w:val="left" w:pos="1054"/>
        </w:tabs>
        <w:ind w:right="60" w:firstLine="567"/>
        <w:jc w:val="both"/>
        <w:rPr>
          <w:color w:val="000000"/>
          <w:sz w:val="24"/>
          <w:szCs w:val="24"/>
          <w:shd w:val="clear" w:color="auto" w:fill="FFFFFF"/>
        </w:rPr>
      </w:pPr>
      <w:r w:rsidRPr="00F30593">
        <w:rPr>
          <w:color w:val="000000"/>
          <w:sz w:val="24"/>
          <w:szCs w:val="24"/>
          <w:shd w:val="clear" w:color="auto" w:fill="FFFFFF"/>
        </w:rPr>
        <w:t xml:space="preserve">19. Информация о результатах внутреннего финансового контроля за полугодие и год составляется финансово-экономическим отделом по форме согласно приложению № 4 к настоящему Положению и не позднее 15-го числа месяца, следующего за отчетным периодом направляется на рассмотрение Председателю Комитета </w:t>
      </w:r>
    </w:p>
    <w:p w:rsidR="00930AB4" w:rsidRPr="00F30593" w:rsidRDefault="00930AB4" w:rsidP="00930AB4">
      <w:pPr>
        <w:autoSpaceDE w:val="0"/>
        <w:autoSpaceDN w:val="0"/>
        <w:adjustRightInd w:val="0"/>
        <w:ind w:firstLine="539"/>
        <w:jc w:val="both"/>
        <w:rPr>
          <w:sz w:val="24"/>
          <w:szCs w:val="24"/>
        </w:rPr>
      </w:pPr>
      <w:r w:rsidRPr="00F30593">
        <w:rPr>
          <w:sz w:val="24"/>
          <w:szCs w:val="24"/>
        </w:rPr>
        <w:t xml:space="preserve">20. Комитет по результатам осуществления мероприятий внутреннего финансового контроля направляют </w:t>
      </w:r>
      <w:hyperlink w:anchor="P261" w:history="1">
        <w:r w:rsidRPr="00F30593">
          <w:rPr>
            <w:sz w:val="24"/>
            <w:szCs w:val="24"/>
          </w:rPr>
          <w:t>отчет</w:t>
        </w:r>
      </w:hyperlink>
      <w:r w:rsidRPr="00F30593">
        <w:rPr>
          <w:sz w:val="24"/>
          <w:szCs w:val="24"/>
        </w:rPr>
        <w:t xml:space="preserve"> в </w:t>
      </w:r>
      <w:r w:rsidRPr="00F30593">
        <w:rPr>
          <w:color w:val="000000"/>
          <w:sz w:val="24"/>
          <w:szCs w:val="24"/>
          <w:shd w:val="clear" w:color="auto" w:fill="FFFFFF"/>
        </w:rPr>
        <w:t xml:space="preserve">функциональный орган Администрации города Каменска-Уральского </w:t>
      </w:r>
      <w:r w:rsidRPr="00F30593">
        <w:rPr>
          <w:sz w:val="24"/>
          <w:szCs w:val="24"/>
        </w:rPr>
        <w:t>Финансово-бюджетное управление по форме согласно приложению № 4 к настоящему Порядку и пояснительную записку к отчету в целях проведения анализа осуществления внутреннего финансового контроля.</w:t>
      </w:r>
    </w:p>
    <w:p w:rsidR="00930AB4" w:rsidRPr="00F30593" w:rsidRDefault="00930AB4" w:rsidP="00930AB4">
      <w:pPr>
        <w:autoSpaceDE w:val="0"/>
        <w:autoSpaceDN w:val="0"/>
        <w:adjustRightInd w:val="0"/>
        <w:ind w:firstLine="539"/>
        <w:jc w:val="both"/>
        <w:rPr>
          <w:sz w:val="24"/>
          <w:szCs w:val="24"/>
        </w:rPr>
      </w:pPr>
      <w:r w:rsidRPr="00F30593">
        <w:rPr>
          <w:sz w:val="24"/>
          <w:szCs w:val="24"/>
        </w:rPr>
        <w:t>Информация за первое полугодие текущего года представляется не позднее 25 июля текущего года, за второе полугодие - не позднее 25 января года, следующего за отчетным.</w:t>
      </w:r>
    </w:p>
    <w:p w:rsidR="00930AB4" w:rsidRPr="00F30593" w:rsidRDefault="00930AB4" w:rsidP="00930AB4">
      <w:pPr>
        <w:widowControl w:val="0"/>
        <w:tabs>
          <w:tab w:val="left" w:pos="1054"/>
        </w:tabs>
        <w:ind w:right="60"/>
        <w:jc w:val="both"/>
        <w:rPr>
          <w:sz w:val="24"/>
          <w:szCs w:val="24"/>
        </w:rPr>
      </w:pPr>
    </w:p>
    <w:p w:rsidR="00930AB4" w:rsidRPr="00F30593" w:rsidRDefault="00930AB4" w:rsidP="00930AB4">
      <w:pPr>
        <w:widowControl w:val="0"/>
        <w:tabs>
          <w:tab w:val="left" w:pos="10019"/>
        </w:tabs>
        <w:ind w:right="96"/>
        <w:jc w:val="center"/>
        <w:rPr>
          <w:color w:val="000000"/>
          <w:sz w:val="24"/>
          <w:szCs w:val="24"/>
          <w:shd w:val="clear" w:color="auto" w:fill="FFFFFF"/>
        </w:rPr>
      </w:pPr>
      <w:r w:rsidRPr="00F30593">
        <w:rPr>
          <w:color w:val="000000"/>
          <w:sz w:val="24"/>
          <w:szCs w:val="24"/>
          <w:shd w:val="clear" w:color="auto" w:fill="FFFFFF"/>
        </w:rPr>
        <w:t>Глава 5. Порядок и форма отчетности подведомственных администраторов доходов, получателей бюджетных средств о результатах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autoSpaceDE w:val="0"/>
        <w:autoSpaceDN w:val="0"/>
        <w:adjustRightInd w:val="0"/>
        <w:ind w:firstLine="540"/>
        <w:jc w:val="both"/>
        <w:rPr>
          <w:sz w:val="24"/>
          <w:szCs w:val="24"/>
        </w:rPr>
      </w:pPr>
      <w:r w:rsidRPr="00F30593">
        <w:rPr>
          <w:sz w:val="24"/>
          <w:szCs w:val="24"/>
        </w:rPr>
        <w:t>21. Выявленные недостатки и (или) нарушения при исполнении внутренних бюджетных процедур, сведения о причинах рисков возникновения нарушений и (или) недостатков и предлагаемых мерах по их устранению (далее - результаты внутреннего финансового контроля) отражаются в регистрах (журналах) внутреннего финансового контроля. Ведение журналов внутреннего финансового контроля осуществляется финансово-экономическим отделом Комитета.</w:t>
      </w:r>
    </w:p>
    <w:p w:rsidR="00930AB4" w:rsidRPr="00F30593" w:rsidRDefault="00930AB4" w:rsidP="00930AB4">
      <w:pPr>
        <w:autoSpaceDE w:val="0"/>
        <w:autoSpaceDN w:val="0"/>
        <w:adjustRightInd w:val="0"/>
        <w:ind w:firstLine="540"/>
        <w:jc w:val="both"/>
        <w:rPr>
          <w:sz w:val="24"/>
          <w:szCs w:val="24"/>
        </w:rPr>
      </w:pPr>
      <w:r w:rsidRPr="00F30593">
        <w:rPr>
          <w:sz w:val="24"/>
          <w:szCs w:val="24"/>
        </w:rPr>
        <w:t>22. Журналы внутреннего финансового контроля подлежат учету и хранению Комитетом, в том числе с применением автоматизированных информационных систем.</w:t>
      </w:r>
    </w:p>
    <w:p w:rsidR="00930AB4" w:rsidRPr="00F30593" w:rsidRDefault="00930AB4" w:rsidP="00930AB4">
      <w:pPr>
        <w:autoSpaceDE w:val="0"/>
        <w:autoSpaceDN w:val="0"/>
        <w:adjustRightInd w:val="0"/>
        <w:ind w:firstLine="540"/>
        <w:jc w:val="both"/>
        <w:rPr>
          <w:sz w:val="24"/>
          <w:szCs w:val="24"/>
        </w:rPr>
      </w:pPr>
      <w:r w:rsidRPr="00F30593">
        <w:rPr>
          <w:sz w:val="24"/>
          <w:szCs w:val="24"/>
        </w:rPr>
        <w:t>23.</w:t>
      </w:r>
      <w:r w:rsidRPr="00F30593">
        <w:rPr>
          <w:sz w:val="28"/>
          <w:szCs w:val="28"/>
        </w:rPr>
        <w:t xml:space="preserve"> </w:t>
      </w:r>
      <w:r w:rsidRPr="00F30593">
        <w:rPr>
          <w:sz w:val="24"/>
          <w:szCs w:val="24"/>
        </w:rPr>
        <w:t xml:space="preserve">Порядок ведения карт внутреннего финансового контроля, регистров (журналов) внутреннего финансового контроля, перечни должностных лиц, ответственных за их ведение, устанавливаются Комитетом с учетом Методических </w:t>
      </w:r>
      <w:hyperlink r:id="rId9" w:history="1">
        <w:r w:rsidRPr="00F30593">
          <w:rPr>
            <w:sz w:val="24"/>
            <w:szCs w:val="24"/>
          </w:rPr>
          <w:t>рекомендаций</w:t>
        </w:r>
      </w:hyperlink>
      <w:r w:rsidRPr="00F30593">
        <w:rPr>
          <w:sz w:val="24"/>
          <w:szCs w:val="24"/>
        </w:rPr>
        <w:t xml:space="preserve"> по осуществлению внутреннего финансового контроля, утвержденных Приказом Минфина России от 07.09.2016 № 356.</w:t>
      </w:r>
    </w:p>
    <w:p w:rsidR="00930AB4" w:rsidRPr="00F30593" w:rsidRDefault="00930AB4" w:rsidP="00930AB4">
      <w:pPr>
        <w:autoSpaceDE w:val="0"/>
        <w:autoSpaceDN w:val="0"/>
        <w:adjustRightInd w:val="0"/>
        <w:ind w:firstLine="540"/>
        <w:jc w:val="both"/>
        <w:rPr>
          <w:sz w:val="24"/>
          <w:szCs w:val="24"/>
        </w:rPr>
      </w:pPr>
      <w:r w:rsidRPr="00F30593">
        <w:rPr>
          <w:sz w:val="24"/>
          <w:szCs w:val="24"/>
        </w:rPr>
        <w:t>24. По итогам рассмотрения результатов внутреннего финансового контроля принимаются решения с указанием сроков их выполнения, направленные на:</w:t>
      </w:r>
    </w:p>
    <w:p w:rsidR="00930AB4" w:rsidRPr="00F30593" w:rsidRDefault="00930AB4" w:rsidP="00930AB4">
      <w:pPr>
        <w:autoSpaceDE w:val="0"/>
        <w:autoSpaceDN w:val="0"/>
        <w:adjustRightInd w:val="0"/>
        <w:ind w:firstLine="540"/>
        <w:jc w:val="both"/>
        <w:rPr>
          <w:sz w:val="24"/>
          <w:szCs w:val="24"/>
        </w:rPr>
      </w:pPr>
      <w:r w:rsidRPr="00F30593">
        <w:rPr>
          <w:sz w:val="24"/>
          <w:szCs w:val="24"/>
        </w:rPr>
        <w:t>1) обеспечение применения эффективных автоматических контрольных действий в отношении отдельных операций (действий по формированию документа, необходимого для выполнения внутренней бюджетной процедуры) и (или) устранение недостатков, используемых прикладных программных средств автоматизации контрольных действий, а также на исключение неэффективных автоматических контрольных действий;</w:t>
      </w:r>
    </w:p>
    <w:p w:rsidR="00930AB4" w:rsidRPr="00F30593" w:rsidRDefault="00930AB4" w:rsidP="00930AB4">
      <w:pPr>
        <w:autoSpaceDE w:val="0"/>
        <w:autoSpaceDN w:val="0"/>
        <w:adjustRightInd w:val="0"/>
        <w:ind w:firstLine="540"/>
        <w:jc w:val="both"/>
        <w:rPr>
          <w:sz w:val="24"/>
          <w:szCs w:val="24"/>
        </w:rPr>
      </w:pPr>
      <w:r w:rsidRPr="00F30593">
        <w:rPr>
          <w:sz w:val="24"/>
          <w:szCs w:val="24"/>
        </w:rPr>
        <w:t>2) изменение карт внутреннего финансового контроля в целях увеличения способности процедур внутреннего финансового контроля снижать вероятность возникновения событий, негативно влияющих на выполнение внутренних бюджетных процедур (далее - бюджетные риски);</w:t>
      </w:r>
    </w:p>
    <w:p w:rsidR="00930AB4" w:rsidRPr="00F30593" w:rsidRDefault="00930AB4" w:rsidP="00930AB4">
      <w:pPr>
        <w:autoSpaceDE w:val="0"/>
        <w:autoSpaceDN w:val="0"/>
        <w:adjustRightInd w:val="0"/>
        <w:ind w:firstLine="540"/>
        <w:jc w:val="both"/>
        <w:rPr>
          <w:sz w:val="24"/>
          <w:szCs w:val="24"/>
        </w:rPr>
      </w:pPr>
      <w:r w:rsidRPr="00F30593">
        <w:rPr>
          <w:sz w:val="24"/>
          <w:szCs w:val="24"/>
        </w:rPr>
        <w:t>3) актуализацию системы формуляров, реестров и классификаторов как совокупности структурированных электронных документов, позволяющих отразить унифицированные операции в процессе осуществления бюджетных полномочий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4) уточнение прав доступа пользователей к базам данных, вводу и выводу информации из автоматизированных информационных систем, обеспечивающих осуществление бюджетных полномочий, а также регламента взаимодействия пользователей с информационными ресурсами;</w:t>
      </w:r>
    </w:p>
    <w:p w:rsidR="00930AB4" w:rsidRPr="00F30593" w:rsidRDefault="00930AB4" w:rsidP="00930AB4">
      <w:pPr>
        <w:autoSpaceDE w:val="0"/>
        <w:autoSpaceDN w:val="0"/>
        <w:adjustRightInd w:val="0"/>
        <w:ind w:firstLine="540"/>
        <w:jc w:val="both"/>
        <w:rPr>
          <w:sz w:val="24"/>
          <w:szCs w:val="24"/>
        </w:rPr>
      </w:pPr>
      <w:r w:rsidRPr="00F30593">
        <w:rPr>
          <w:sz w:val="24"/>
          <w:szCs w:val="24"/>
        </w:rPr>
        <w:t>5) изменение внутренних стандартов и процедур, в том числе учетной политики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lastRenderedPageBreak/>
        <w:t>6) уточнение прав по формированию финансовых и первичных учетных документов, а также прав доступа к записям в регистры бюджетного учета;</w:t>
      </w:r>
    </w:p>
    <w:p w:rsidR="00930AB4" w:rsidRPr="00F30593" w:rsidRDefault="00930AB4" w:rsidP="00930AB4">
      <w:pPr>
        <w:autoSpaceDE w:val="0"/>
        <w:autoSpaceDN w:val="0"/>
        <w:adjustRightInd w:val="0"/>
        <w:ind w:firstLine="540"/>
        <w:jc w:val="both"/>
        <w:rPr>
          <w:sz w:val="24"/>
          <w:szCs w:val="24"/>
        </w:rPr>
      </w:pPr>
      <w:r w:rsidRPr="00F30593">
        <w:rPr>
          <w:sz w:val="24"/>
          <w:szCs w:val="24"/>
        </w:rPr>
        <w:t>7) устранение конфликта интересов у должностных лиц, осуществляющих внутренние бюджетные процедуры;</w:t>
      </w:r>
    </w:p>
    <w:p w:rsidR="00930AB4" w:rsidRPr="00F30593" w:rsidRDefault="00930AB4" w:rsidP="00930AB4">
      <w:pPr>
        <w:autoSpaceDE w:val="0"/>
        <w:autoSpaceDN w:val="0"/>
        <w:adjustRightInd w:val="0"/>
        <w:ind w:firstLine="540"/>
        <w:jc w:val="both"/>
        <w:rPr>
          <w:sz w:val="24"/>
          <w:szCs w:val="24"/>
        </w:rPr>
      </w:pPr>
      <w:r w:rsidRPr="00F30593">
        <w:rPr>
          <w:sz w:val="24"/>
          <w:szCs w:val="24"/>
        </w:rPr>
        <w:t>8) проведение служебных проверок и применение материальной и (или) дисциплинарной ответственности к виновным должностным лицам;</w:t>
      </w:r>
    </w:p>
    <w:p w:rsidR="00930AB4" w:rsidRPr="00F30593" w:rsidRDefault="00930AB4" w:rsidP="00930AB4">
      <w:pPr>
        <w:autoSpaceDE w:val="0"/>
        <w:autoSpaceDN w:val="0"/>
        <w:adjustRightInd w:val="0"/>
        <w:ind w:firstLine="540"/>
        <w:jc w:val="both"/>
        <w:rPr>
          <w:sz w:val="24"/>
          <w:szCs w:val="24"/>
        </w:rPr>
      </w:pPr>
      <w:r w:rsidRPr="00F30593">
        <w:rPr>
          <w:sz w:val="24"/>
          <w:szCs w:val="24"/>
        </w:rPr>
        <w:t>9) ведение эффективной кадровой политики в отношении структурных подразделений распорядителя, администратора;</w:t>
      </w:r>
    </w:p>
    <w:p w:rsidR="00930AB4" w:rsidRPr="00F30593" w:rsidRDefault="00930AB4" w:rsidP="00930AB4">
      <w:pPr>
        <w:autoSpaceDE w:val="0"/>
        <w:autoSpaceDN w:val="0"/>
        <w:adjustRightInd w:val="0"/>
        <w:ind w:firstLine="539"/>
        <w:jc w:val="both"/>
        <w:rPr>
          <w:sz w:val="24"/>
          <w:szCs w:val="24"/>
        </w:rPr>
      </w:pPr>
      <w:r w:rsidRPr="00F30593">
        <w:rPr>
          <w:sz w:val="24"/>
          <w:szCs w:val="24"/>
        </w:rPr>
        <w:t>10) установление требований к доведению до уполномоченных должностных лиц распорядителя, администратора информации, необходимой для правомерного выполнения внутренних бюджетных процедур и выполнения мероприятий, направленных на повышение экономности и результативности использования бюджетных средств.</w:t>
      </w:r>
    </w:p>
    <w:p w:rsidR="00930AB4" w:rsidRPr="00F30593" w:rsidRDefault="00930AB4" w:rsidP="00930AB4">
      <w:pPr>
        <w:autoSpaceDE w:val="0"/>
        <w:autoSpaceDN w:val="0"/>
        <w:adjustRightInd w:val="0"/>
        <w:ind w:firstLine="539"/>
        <w:jc w:val="both"/>
        <w:rPr>
          <w:sz w:val="24"/>
          <w:szCs w:val="24"/>
        </w:rPr>
      </w:pPr>
      <w:r w:rsidRPr="00F30593">
        <w:rPr>
          <w:sz w:val="24"/>
          <w:szCs w:val="24"/>
        </w:rPr>
        <w:t>При принятии решений по итогам рассмотрения результатов внутреннего финансового контроля учитывается информация, указанная в актах, заключениях, представлениях и предписаниях органов государственного финансового контроля Свердловской области, органов финансового контроля муниципального образования город Каменск-Уральский и отчетах внутреннего финансового аудита, представленных руководителю (заместителю руководителя)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25. В случае выявления по результатам внутреннего финансового контроля бюджетных нарушений, за которые установлена ответственность Бюджетным </w:t>
      </w:r>
      <w:hyperlink r:id="rId10" w:tooltip="&quot;Бюджетный кодекс Российской Федерации&quot; от 31.07.1998 N 145-ФЗ (ред. от 23.05.2016){КонсультантПлюс}" w:history="1">
        <w:r w:rsidRPr="00F30593">
          <w:rPr>
            <w:sz w:val="24"/>
            <w:szCs w:val="24"/>
          </w:rPr>
          <w:t>кодексом</w:t>
        </w:r>
      </w:hyperlink>
      <w:r w:rsidRPr="00F30593">
        <w:rPr>
          <w:sz w:val="24"/>
          <w:szCs w:val="24"/>
        </w:rPr>
        <w:t xml:space="preserve"> Российской Федерации, а также нарушений законодательства в финансово-бюджетной сфере, за которые </w:t>
      </w:r>
      <w:hyperlink r:id="rId11" w:tooltip="&quot;Кодекс Российской Федерации об административных правонарушениях&quot; от 30.12.2001 N 195-ФЗ (ред. от 01.05.2016) (с изм. и доп., вступ. в силу с 13.05.2016){КонсультантПлюс}" w:history="1">
        <w:r w:rsidRPr="00F30593">
          <w:rPr>
            <w:sz w:val="24"/>
            <w:szCs w:val="24"/>
          </w:rPr>
          <w:t>Кодексом</w:t>
        </w:r>
      </w:hyperlink>
      <w:r w:rsidRPr="00F30593">
        <w:rPr>
          <w:sz w:val="24"/>
          <w:szCs w:val="24"/>
        </w:rPr>
        <w:t xml:space="preserve"> Российской Федерации об административных правонарушениях предусмотрена административная ответственность, информация о таких нарушениях направляется в Финансово-бюджетное управление.</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26. </w:t>
      </w:r>
      <w:r w:rsidRPr="00F30593">
        <w:rPr>
          <w:color w:val="000000"/>
          <w:sz w:val="24"/>
          <w:szCs w:val="24"/>
          <w:shd w:val="clear" w:color="auto" w:fill="FFFFFF"/>
        </w:rPr>
        <w:t xml:space="preserve">Отчет о результатах внутреннего финансового контроля представляется подведомственными администраторами доходов, получателями бюджетных средств в финансово-экономический отдел Комитета одновременно с годовой бюджетной отчетностью в сроки, установленные для сдачи отчета по форме согласно приложению № 4  к настоящему Положению. </w:t>
      </w:r>
    </w:p>
    <w:p w:rsidR="00F30593" w:rsidRDefault="00930AB4" w:rsidP="00930AB4">
      <w:pPr>
        <w:jc w:val="both"/>
        <w:rPr>
          <w:color w:val="000000"/>
          <w:sz w:val="24"/>
          <w:szCs w:val="24"/>
          <w:shd w:val="clear" w:color="auto" w:fill="FFFFFF"/>
        </w:rPr>
      </w:pPr>
      <w:r w:rsidRPr="00F30593">
        <w:rPr>
          <w:color w:val="000000"/>
          <w:sz w:val="24"/>
          <w:szCs w:val="24"/>
          <w:shd w:val="clear" w:color="auto" w:fill="FFFFFF"/>
        </w:rPr>
        <w:t>27. Результаты внутреннего финансового контроля учитываются при оценке эффективности деятельности подведомственных администраторов доходов, получателей бюджетных средств.</w:t>
      </w:r>
    </w:p>
    <w:p w:rsidR="00F43A33" w:rsidRDefault="00F43A33" w:rsidP="00930AB4">
      <w:pPr>
        <w:jc w:val="both"/>
        <w:rPr>
          <w:sz w:val="28"/>
        </w:rPr>
        <w:sectPr w:rsidR="00F43A33" w:rsidSect="00117A25">
          <w:pgSz w:w="11909" w:h="16838"/>
          <w:pgMar w:top="1134" w:right="567" w:bottom="1134" w:left="1418" w:header="567" w:footer="6" w:gutter="0"/>
          <w:pgNumType w:start="1"/>
          <w:cols w:space="720"/>
          <w:noEndnote/>
          <w:docGrid w:linePitch="360"/>
        </w:sectPr>
      </w:pPr>
    </w:p>
    <w:p w:rsidR="00F43A33" w:rsidRPr="00F30593" w:rsidRDefault="00F43A33" w:rsidP="00F43A33">
      <w:pPr>
        <w:widowControl w:val="0"/>
        <w:tabs>
          <w:tab w:val="left" w:pos="14459"/>
          <w:tab w:val="left" w:pos="14572"/>
        </w:tabs>
        <w:ind w:left="9639" w:right="113"/>
        <w:rPr>
          <w:sz w:val="24"/>
          <w:szCs w:val="24"/>
        </w:rPr>
      </w:pPr>
      <w:r>
        <w:rPr>
          <w:color w:val="000000"/>
          <w:sz w:val="24"/>
          <w:szCs w:val="24"/>
          <w:shd w:val="clear" w:color="auto" w:fill="FFFFFF"/>
        </w:rPr>
        <w:lastRenderedPageBreak/>
        <w:t xml:space="preserve">Приложение № 1 к </w:t>
      </w:r>
      <w:r w:rsidRPr="00F30593">
        <w:rPr>
          <w:color w:val="000000"/>
          <w:sz w:val="24"/>
          <w:szCs w:val="24"/>
          <w:shd w:val="clear" w:color="auto" w:fill="FFFFFF"/>
        </w:rPr>
        <w:t>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jc w:val="center"/>
        <w:rPr>
          <w:color w:val="000000"/>
          <w:sz w:val="24"/>
          <w:szCs w:val="24"/>
          <w:shd w:val="clear" w:color="auto" w:fill="FFFFFF"/>
        </w:rPr>
      </w:pPr>
    </w:p>
    <w:tbl>
      <w:tblPr>
        <w:tblW w:w="15337" w:type="dxa"/>
        <w:tblLayout w:type="fixed"/>
        <w:tblCellMar>
          <w:left w:w="28" w:type="dxa"/>
          <w:right w:w="28" w:type="dxa"/>
        </w:tblCellMar>
        <w:tblLook w:val="0000" w:firstRow="0" w:lastRow="0" w:firstColumn="0" w:lastColumn="0" w:noHBand="0" w:noVBand="0"/>
      </w:tblPr>
      <w:tblGrid>
        <w:gridCol w:w="5176"/>
        <w:gridCol w:w="773"/>
        <w:gridCol w:w="403"/>
        <w:gridCol w:w="268"/>
        <w:gridCol w:w="1348"/>
        <w:gridCol w:w="293"/>
        <w:gridCol w:w="322"/>
        <w:gridCol w:w="296"/>
        <w:gridCol w:w="2858"/>
        <w:gridCol w:w="2100"/>
        <w:gridCol w:w="1500"/>
      </w:tblGrid>
      <w:tr w:rsidR="00F43A33" w:rsidRPr="00F30593" w:rsidTr="00EF2A51">
        <w:tblPrEx>
          <w:tblCellMar>
            <w:top w:w="0" w:type="dxa"/>
            <w:bottom w:w="0" w:type="dxa"/>
          </w:tblCellMar>
        </w:tblPrEx>
        <w:trPr>
          <w:cantSplit/>
          <w:trHeight w:val="238"/>
        </w:trPr>
        <w:tc>
          <w:tcPr>
            <w:tcW w:w="13837" w:type="dxa"/>
            <w:gridSpan w:val="10"/>
            <w:tcBorders>
              <w:top w:val="nil"/>
              <w:left w:val="nil"/>
              <w:bottom w:val="nil"/>
              <w:right w:val="nil"/>
            </w:tcBorders>
            <w:vAlign w:val="bottom"/>
          </w:tcPr>
          <w:p w:rsidR="00F43A33" w:rsidRPr="00F30593" w:rsidRDefault="00F43A33" w:rsidP="00EF2A51">
            <w:pPr>
              <w:autoSpaceDE w:val="0"/>
              <w:autoSpaceDN w:val="0"/>
              <w:ind w:right="57"/>
              <w:jc w:val="center"/>
              <w:rPr>
                <w:b/>
                <w:bCs/>
              </w:rPr>
            </w:pPr>
            <w:r w:rsidRPr="00F30593">
              <w:rPr>
                <w:b/>
                <w:bCs/>
              </w:rPr>
              <w:t>ПЕРЕЧЕНЬ</w:t>
            </w:r>
          </w:p>
        </w:tc>
        <w:tc>
          <w:tcPr>
            <w:tcW w:w="1500" w:type="dxa"/>
            <w:tcBorders>
              <w:top w:val="nil"/>
              <w:left w:val="nil"/>
              <w:bottom w:val="nil"/>
              <w:right w:val="nil"/>
            </w:tcBorders>
            <w:vAlign w:val="center"/>
          </w:tcPr>
          <w:p w:rsidR="00F43A33" w:rsidRPr="00F30593" w:rsidRDefault="00F43A33" w:rsidP="00EF2A51">
            <w:pPr>
              <w:autoSpaceDE w:val="0"/>
              <w:autoSpaceDN w:val="0"/>
              <w:jc w:val="center"/>
            </w:pPr>
          </w:p>
        </w:tc>
      </w:tr>
      <w:tr w:rsidR="00F43A33" w:rsidRPr="00F30593" w:rsidTr="00EF2A51">
        <w:tblPrEx>
          <w:tblCellMar>
            <w:top w:w="0" w:type="dxa"/>
            <w:bottom w:w="0" w:type="dxa"/>
          </w:tblCellMar>
        </w:tblPrEx>
        <w:trPr>
          <w:cantSplit/>
          <w:trHeight w:val="238"/>
        </w:trPr>
        <w:tc>
          <w:tcPr>
            <w:tcW w:w="13837" w:type="dxa"/>
            <w:gridSpan w:val="10"/>
            <w:tcBorders>
              <w:top w:val="nil"/>
              <w:left w:val="nil"/>
              <w:bottom w:val="nil"/>
              <w:right w:val="nil"/>
            </w:tcBorders>
            <w:vAlign w:val="bottom"/>
          </w:tcPr>
          <w:p w:rsidR="00F43A33" w:rsidRPr="00F30593" w:rsidRDefault="00F43A33" w:rsidP="00EF2A51">
            <w:pPr>
              <w:autoSpaceDE w:val="0"/>
              <w:autoSpaceDN w:val="0"/>
              <w:ind w:right="57"/>
              <w:jc w:val="center"/>
              <w:rPr>
                <w:b/>
                <w:bCs/>
              </w:rPr>
            </w:pPr>
            <w:r w:rsidRPr="00F30593">
              <w:rPr>
                <w:b/>
                <w:bCs/>
              </w:rPr>
              <w:t>операций (действий по формированию документов, необходимых для выполнения внутренней бюджетной процедуры)</w:t>
            </w:r>
          </w:p>
        </w:tc>
        <w:tc>
          <w:tcPr>
            <w:tcW w:w="1500" w:type="dxa"/>
            <w:tcBorders>
              <w:top w:val="single" w:sz="4" w:space="0" w:color="auto"/>
              <w:left w:val="single" w:sz="4" w:space="0" w:color="auto"/>
              <w:bottom w:val="single" w:sz="12" w:space="0" w:color="auto"/>
              <w:right w:val="single" w:sz="4" w:space="0" w:color="auto"/>
            </w:tcBorders>
            <w:vAlign w:val="center"/>
          </w:tcPr>
          <w:p w:rsidR="00F43A33" w:rsidRPr="00F30593" w:rsidRDefault="00F43A33" w:rsidP="00EF2A51">
            <w:pPr>
              <w:autoSpaceDE w:val="0"/>
              <w:autoSpaceDN w:val="0"/>
              <w:jc w:val="center"/>
              <w:rPr>
                <w:sz w:val="18"/>
                <w:szCs w:val="18"/>
              </w:rPr>
            </w:pPr>
            <w:r w:rsidRPr="00F30593">
              <w:rPr>
                <w:sz w:val="18"/>
                <w:szCs w:val="18"/>
              </w:rPr>
              <w:t>Коды</w:t>
            </w:r>
          </w:p>
        </w:tc>
      </w:tr>
      <w:tr w:rsidR="00F43A33" w:rsidRPr="00F30593" w:rsidTr="00EF2A51">
        <w:tblPrEx>
          <w:tblCellMar>
            <w:top w:w="0" w:type="dxa"/>
            <w:bottom w:w="0" w:type="dxa"/>
          </w:tblCellMar>
        </w:tblPrEx>
        <w:trPr>
          <w:cantSplit/>
          <w:trHeight w:val="222"/>
        </w:trPr>
        <w:tc>
          <w:tcPr>
            <w:tcW w:w="5949" w:type="dxa"/>
            <w:gridSpan w:val="2"/>
            <w:tcBorders>
              <w:top w:val="nil"/>
              <w:left w:val="nil"/>
              <w:bottom w:val="nil"/>
              <w:right w:val="nil"/>
            </w:tcBorders>
            <w:vAlign w:val="bottom"/>
          </w:tcPr>
          <w:p w:rsidR="00F43A33" w:rsidRPr="00F30593" w:rsidRDefault="00F43A33" w:rsidP="00EF2A51">
            <w:pPr>
              <w:autoSpaceDE w:val="0"/>
              <w:autoSpaceDN w:val="0"/>
              <w:ind w:right="57"/>
              <w:jc w:val="right"/>
              <w:rPr>
                <w:sz w:val="18"/>
                <w:szCs w:val="18"/>
              </w:rPr>
            </w:pPr>
            <w:r w:rsidRPr="00F30593">
              <w:rPr>
                <w:sz w:val="18"/>
                <w:szCs w:val="18"/>
              </w:rPr>
              <w:t>№</w:t>
            </w:r>
          </w:p>
        </w:tc>
        <w:tc>
          <w:tcPr>
            <w:tcW w:w="2019" w:type="dxa"/>
            <w:gridSpan w:val="3"/>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5869" w:type="dxa"/>
            <w:gridSpan w:val="5"/>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p>
        </w:tc>
        <w:tc>
          <w:tcPr>
            <w:tcW w:w="1500" w:type="dxa"/>
            <w:tcBorders>
              <w:top w:val="nil"/>
              <w:left w:val="nil"/>
              <w:bottom w:val="nil"/>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cantSplit/>
          <w:trHeight w:val="206"/>
        </w:trPr>
        <w:tc>
          <w:tcPr>
            <w:tcW w:w="5949" w:type="dxa"/>
            <w:gridSpan w:val="2"/>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по состоянию на “</w:t>
            </w:r>
          </w:p>
        </w:tc>
        <w:tc>
          <w:tcPr>
            <w:tcW w:w="403"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68"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w:t>
            </w:r>
          </w:p>
        </w:tc>
        <w:tc>
          <w:tcPr>
            <w:tcW w:w="1641" w:type="dxa"/>
            <w:gridSpan w:val="2"/>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322"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20</w:t>
            </w:r>
          </w:p>
        </w:tc>
        <w:tc>
          <w:tcPr>
            <w:tcW w:w="296" w:type="dxa"/>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858" w:type="dxa"/>
            <w:tcBorders>
              <w:top w:val="nil"/>
              <w:left w:val="nil"/>
              <w:bottom w:val="nil"/>
              <w:right w:val="nil"/>
            </w:tcBorders>
            <w:vAlign w:val="bottom"/>
          </w:tcPr>
          <w:p w:rsidR="00F43A33" w:rsidRPr="00F30593" w:rsidRDefault="00F43A33" w:rsidP="00EF2A51">
            <w:pPr>
              <w:autoSpaceDE w:val="0"/>
              <w:autoSpaceDN w:val="0"/>
              <w:ind w:left="57"/>
              <w:rPr>
                <w:sz w:val="18"/>
                <w:szCs w:val="18"/>
              </w:rPr>
            </w:pPr>
            <w:r w:rsidRPr="00F30593">
              <w:rPr>
                <w:sz w:val="18"/>
                <w:szCs w:val="18"/>
              </w:rPr>
              <w:t>г.</w:t>
            </w: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Дата</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222"/>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главного администратора бюджетных средств</w:t>
            </w:r>
          </w:p>
        </w:tc>
        <w:tc>
          <w:tcPr>
            <w:tcW w:w="6561" w:type="dxa"/>
            <w:gridSpan w:val="8"/>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Глава по БК</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206"/>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бюджета</w:t>
            </w:r>
          </w:p>
        </w:tc>
        <w:tc>
          <w:tcPr>
            <w:tcW w:w="6561" w:type="dxa"/>
            <w:gridSpan w:val="8"/>
            <w:tcBorders>
              <w:top w:val="single" w:sz="4" w:space="0" w:color="auto"/>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по ОКТМО</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428"/>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структурного подразделения, ответственного за выполнение внутренних бюджетных процедур</w:t>
            </w:r>
          </w:p>
        </w:tc>
        <w:tc>
          <w:tcPr>
            <w:tcW w:w="6561" w:type="dxa"/>
            <w:gridSpan w:val="8"/>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p>
        </w:tc>
        <w:tc>
          <w:tcPr>
            <w:tcW w:w="1500" w:type="dxa"/>
            <w:tcBorders>
              <w:top w:val="single" w:sz="4" w:space="0" w:color="auto"/>
              <w:left w:val="nil"/>
              <w:bottom w:val="single" w:sz="12"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bl>
    <w:p w:rsidR="00F43A33" w:rsidRPr="00F30593" w:rsidRDefault="00F43A33" w:rsidP="00F43A33">
      <w:pPr>
        <w:autoSpaceDE w:val="0"/>
        <w:autoSpaceDN w:val="0"/>
        <w:spacing w:before="40"/>
        <w:rPr>
          <w:sz w:val="22"/>
          <w:szCs w:val="22"/>
        </w:rPr>
      </w:pPr>
      <w:r w:rsidRPr="00F30593">
        <w:rPr>
          <w:lang w:val="en-US"/>
        </w:rPr>
        <w:t>I</w:t>
      </w:r>
      <w:r w:rsidRPr="00F30593">
        <w:t xml:space="preserve">.  </w:t>
      </w:r>
    </w:p>
    <w:p w:rsidR="00F43A33" w:rsidRPr="00F30593" w:rsidRDefault="00F43A33" w:rsidP="00F43A33">
      <w:pPr>
        <w:pBdr>
          <w:top w:val="single" w:sz="4" w:space="1" w:color="auto"/>
        </w:pBdr>
        <w:autoSpaceDE w:val="0"/>
        <w:autoSpaceDN w:val="0"/>
        <w:spacing w:after="30"/>
        <w:jc w:val="center"/>
        <w:rPr>
          <w:sz w:val="16"/>
          <w:szCs w:val="16"/>
        </w:rPr>
      </w:pPr>
      <w:r w:rsidRPr="00F30593">
        <w:rPr>
          <w:sz w:val="16"/>
          <w:szCs w:val="16"/>
        </w:rPr>
        <w:t>(наименование внутренней бюджетной процедуры)</w:t>
      </w:r>
    </w:p>
    <w:tbl>
      <w:tblPr>
        <w:tblW w:w="15337" w:type="dxa"/>
        <w:tblLayout w:type="fixed"/>
        <w:tblCellMar>
          <w:left w:w="28" w:type="dxa"/>
          <w:right w:w="28" w:type="dxa"/>
        </w:tblCellMar>
        <w:tblLook w:val="0000" w:firstRow="0" w:lastRow="0" w:firstColumn="0" w:lastColumn="0" w:noHBand="0" w:noVBand="0"/>
      </w:tblPr>
      <w:tblGrid>
        <w:gridCol w:w="2580"/>
        <w:gridCol w:w="2410"/>
        <w:gridCol w:w="2211"/>
        <w:gridCol w:w="1928"/>
        <w:gridCol w:w="1871"/>
        <w:gridCol w:w="1418"/>
        <w:gridCol w:w="1077"/>
        <w:gridCol w:w="850"/>
        <w:gridCol w:w="992"/>
      </w:tblGrid>
      <w:tr w:rsidR="00F43A33" w:rsidRPr="00F30593" w:rsidTr="00EF2A51">
        <w:tblPrEx>
          <w:tblCellMar>
            <w:top w:w="0" w:type="dxa"/>
            <w:bottom w:w="0" w:type="dxa"/>
          </w:tblCellMar>
        </w:tblPrEx>
        <w:trPr>
          <w:cantSplit/>
          <w:trHeight w:val="220"/>
        </w:trPr>
        <w:tc>
          <w:tcPr>
            <w:tcW w:w="2580" w:type="dxa"/>
            <w:vMerge w:val="restart"/>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Процесс</w:t>
            </w:r>
          </w:p>
        </w:tc>
        <w:tc>
          <w:tcPr>
            <w:tcW w:w="241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Операция</w:t>
            </w:r>
          </w:p>
        </w:tc>
        <w:tc>
          <w:tcPr>
            <w:tcW w:w="2211"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Должностное лицо, ответственное за выполнение операции</w:t>
            </w:r>
          </w:p>
        </w:tc>
        <w:tc>
          <w:tcPr>
            <w:tcW w:w="1928"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Бюджетные риски</w:t>
            </w:r>
          </w:p>
        </w:tc>
        <w:tc>
          <w:tcPr>
            <w:tcW w:w="4366" w:type="dxa"/>
            <w:gridSpan w:val="3"/>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Матрица рисков</w:t>
            </w:r>
          </w:p>
        </w:tc>
        <w:tc>
          <w:tcPr>
            <w:tcW w:w="85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Включить в карту ВФК</w:t>
            </w:r>
          </w:p>
        </w:tc>
        <w:tc>
          <w:tcPr>
            <w:tcW w:w="992"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Предложения по применению контрольных действий</w:t>
            </w:r>
          </w:p>
        </w:tc>
      </w:tr>
      <w:tr w:rsidR="00F43A33" w:rsidRPr="00F30593" w:rsidTr="00EF2A51">
        <w:tblPrEx>
          <w:tblCellMar>
            <w:top w:w="0" w:type="dxa"/>
            <w:bottom w:w="0" w:type="dxa"/>
          </w:tblCellMar>
        </w:tblPrEx>
        <w:trPr>
          <w:cantSplit/>
          <w:trHeight w:val="2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Оценка вероятности</w:t>
            </w:r>
          </w:p>
        </w:tc>
        <w:tc>
          <w:tcPr>
            <w:tcW w:w="1077"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Уровень рисков</w:t>
            </w: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Height w:val="3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Вероятность наступления</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Последствия</w:t>
            </w:r>
          </w:p>
        </w:tc>
        <w:tc>
          <w:tcPr>
            <w:tcW w:w="1077" w:type="dxa"/>
            <w:vMerge/>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Pr>
        <w:tc>
          <w:tcPr>
            <w:tcW w:w="2580"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1</w:t>
            </w:r>
          </w:p>
        </w:tc>
        <w:tc>
          <w:tcPr>
            <w:tcW w:w="241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2</w:t>
            </w:r>
          </w:p>
        </w:tc>
        <w:tc>
          <w:tcPr>
            <w:tcW w:w="221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3</w:t>
            </w:r>
          </w:p>
        </w:tc>
        <w:tc>
          <w:tcPr>
            <w:tcW w:w="192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4</w:t>
            </w: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5</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6</w:t>
            </w:r>
          </w:p>
        </w:tc>
        <w:tc>
          <w:tcPr>
            <w:tcW w:w="1077"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7</w:t>
            </w:r>
          </w:p>
        </w:tc>
        <w:tc>
          <w:tcPr>
            <w:tcW w:w="85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8</w:t>
            </w:r>
          </w:p>
        </w:tc>
        <w:tc>
          <w:tcPr>
            <w:tcW w:w="992"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9</w:t>
            </w:r>
          </w:p>
        </w:tc>
      </w:tr>
      <w:tr w:rsidR="00F43A33" w:rsidRPr="00F30593" w:rsidTr="00EF2A51">
        <w:tblPrEx>
          <w:tblCellMar>
            <w:top w:w="0" w:type="dxa"/>
            <w:bottom w:w="0" w:type="dxa"/>
          </w:tblCellMar>
        </w:tblPrEx>
        <w:trPr>
          <w:cantSplit/>
        </w:trPr>
        <w:tc>
          <w:tcPr>
            <w:tcW w:w="2580" w:type="dxa"/>
            <w:tcBorders>
              <w:top w:val="single" w:sz="4" w:space="0" w:color="auto"/>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12" w:space="0" w:color="auto"/>
              <w:right w:val="single" w:sz="12" w:space="0" w:color="auto"/>
            </w:tcBorders>
            <w:vAlign w:val="center"/>
          </w:tcPr>
          <w:p w:rsidR="00F43A33" w:rsidRPr="00F30593" w:rsidRDefault="00F43A33" w:rsidP="00EF2A51">
            <w:pPr>
              <w:autoSpaceDE w:val="0"/>
              <w:autoSpaceDN w:val="0"/>
              <w:rPr>
                <w:sz w:val="16"/>
                <w:szCs w:val="16"/>
              </w:rPr>
            </w:pPr>
          </w:p>
        </w:tc>
      </w:tr>
    </w:tbl>
    <w:p w:rsidR="00F43A33" w:rsidRPr="00F30593" w:rsidRDefault="00F43A33" w:rsidP="00F43A33">
      <w:pPr>
        <w:autoSpaceDE w:val="0"/>
        <w:autoSpaceDN w:val="0"/>
        <w:spacing w:before="40"/>
        <w:rPr>
          <w:sz w:val="22"/>
          <w:szCs w:val="22"/>
          <w:lang w:val="en-US"/>
        </w:rPr>
      </w:pPr>
      <w:r w:rsidRPr="00F30593">
        <w:rPr>
          <w:lang w:val="en-US"/>
        </w:rPr>
        <w:t xml:space="preserve">II.  </w:t>
      </w:r>
    </w:p>
    <w:p w:rsidR="00F43A33" w:rsidRPr="00F30593" w:rsidRDefault="00F43A33" w:rsidP="00F43A33">
      <w:pPr>
        <w:pBdr>
          <w:top w:val="single" w:sz="4" w:space="1" w:color="auto"/>
        </w:pBdr>
        <w:autoSpaceDE w:val="0"/>
        <w:autoSpaceDN w:val="0"/>
        <w:spacing w:after="30"/>
        <w:jc w:val="center"/>
        <w:rPr>
          <w:sz w:val="16"/>
          <w:szCs w:val="16"/>
        </w:rPr>
      </w:pPr>
      <w:r w:rsidRPr="00F30593">
        <w:rPr>
          <w:sz w:val="16"/>
          <w:szCs w:val="16"/>
        </w:rPr>
        <w:t>(наименование внутренней бюджетной процедуры)</w:t>
      </w:r>
    </w:p>
    <w:tbl>
      <w:tblPr>
        <w:tblW w:w="15337" w:type="dxa"/>
        <w:tblLayout w:type="fixed"/>
        <w:tblCellMar>
          <w:left w:w="28" w:type="dxa"/>
          <w:right w:w="28" w:type="dxa"/>
        </w:tblCellMar>
        <w:tblLook w:val="0000" w:firstRow="0" w:lastRow="0" w:firstColumn="0" w:lastColumn="0" w:noHBand="0" w:noVBand="0"/>
      </w:tblPr>
      <w:tblGrid>
        <w:gridCol w:w="2580"/>
        <w:gridCol w:w="2410"/>
        <w:gridCol w:w="2211"/>
        <w:gridCol w:w="1928"/>
        <w:gridCol w:w="1871"/>
        <w:gridCol w:w="1418"/>
        <w:gridCol w:w="1077"/>
        <w:gridCol w:w="850"/>
        <w:gridCol w:w="992"/>
      </w:tblGrid>
      <w:tr w:rsidR="00F43A33" w:rsidRPr="00F30593" w:rsidTr="00EF2A51">
        <w:tblPrEx>
          <w:tblCellMar>
            <w:top w:w="0" w:type="dxa"/>
            <w:bottom w:w="0" w:type="dxa"/>
          </w:tblCellMar>
        </w:tblPrEx>
        <w:trPr>
          <w:cantSplit/>
          <w:trHeight w:val="220"/>
        </w:trPr>
        <w:tc>
          <w:tcPr>
            <w:tcW w:w="2580" w:type="dxa"/>
            <w:vMerge w:val="restart"/>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Процесс</w:t>
            </w:r>
          </w:p>
        </w:tc>
        <w:tc>
          <w:tcPr>
            <w:tcW w:w="241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Операция</w:t>
            </w:r>
          </w:p>
        </w:tc>
        <w:tc>
          <w:tcPr>
            <w:tcW w:w="2211"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Должностное лицо, ответственное за выполнение операции</w:t>
            </w:r>
          </w:p>
        </w:tc>
        <w:tc>
          <w:tcPr>
            <w:tcW w:w="1928"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Бюджетные риски</w:t>
            </w: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Матрица рисков</w:t>
            </w:r>
          </w:p>
        </w:tc>
        <w:tc>
          <w:tcPr>
            <w:tcW w:w="1077"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Уровень рисков</w:t>
            </w:r>
          </w:p>
        </w:tc>
        <w:tc>
          <w:tcPr>
            <w:tcW w:w="85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Включить в карту ВФК</w:t>
            </w:r>
          </w:p>
        </w:tc>
        <w:tc>
          <w:tcPr>
            <w:tcW w:w="992"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Предложения по применению контрольных действий</w:t>
            </w:r>
          </w:p>
        </w:tc>
      </w:tr>
      <w:tr w:rsidR="00F43A33" w:rsidRPr="00F30593" w:rsidTr="00EF2A51">
        <w:tblPrEx>
          <w:tblCellMar>
            <w:top w:w="0" w:type="dxa"/>
            <w:bottom w:w="0" w:type="dxa"/>
          </w:tblCellMar>
        </w:tblPrEx>
        <w:trPr>
          <w:cantSplit/>
          <w:trHeight w:val="2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Оценка вероятности</w:t>
            </w:r>
          </w:p>
        </w:tc>
        <w:tc>
          <w:tcPr>
            <w:tcW w:w="1077"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Height w:val="3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Вероятность наступления</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Последствия</w:t>
            </w:r>
          </w:p>
        </w:tc>
        <w:tc>
          <w:tcPr>
            <w:tcW w:w="1077"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Pr>
        <w:tc>
          <w:tcPr>
            <w:tcW w:w="2580"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1</w:t>
            </w:r>
          </w:p>
        </w:tc>
        <w:tc>
          <w:tcPr>
            <w:tcW w:w="241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2</w:t>
            </w:r>
          </w:p>
        </w:tc>
        <w:tc>
          <w:tcPr>
            <w:tcW w:w="221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3</w:t>
            </w:r>
          </w:p>
        </w:tc>
        <w:tc>
          <w:tcPr>
            <w:tcW w:w="192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4</w:t>
            </w: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5</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6</w:t>
            </w:r>
          </w:p>
        </w:tc>
        <w:tc>
          <w:tcPr>
            <w:tcW w:w="1077"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7</w:t>
            </w:r>
          </w:p>
        </w:tc>
        <w:tc>
          <w:tcPr>
            <w:tcW w:w="85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8</w:t>
            </w:r>
          </w:p>
        </w:tc>
      </w:tr>
      <w:tr w:rsidR="00F43A33" w:rsidRPr="00F30593" w:rsidTr="00EF2A51">
        <w:tblPrEx>
          <w:tblCellMar>
            <w:top w:w="0" w:type="dxa"/>
            <w:bottom w:w="0" w:type="dxa"/>
          </w:tblCellMar>
        </w:tblPrEx>
        <w:trPr>
          <w:cantSplit/>
        </w:trPr>
        <w:tc>
          <w:tcPr>
            <w:tcW w:w="2580" w:type="dxa"/>
            <w:tcBorders>
              <w:top w:val="single" w:sz="4" w:space="0" w:color="auto"/>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12" w:space="0" w:color="auto"/>
              <w:right w:val="single" w:sz="12" w:space="0" w:color="auto"/>
            </w:tcBorders>
            <w:vAlign w:val="center"/>
          </w:tcPr>
          <w:p w:rsidR="00F43A33" w:rsidRPr="00F30593" w:rsidRDefault="00F43A33" w:rsidP="00EF2A51">
            <w:pPr>
              <w:autoSpaceDE w:val="0"/>
              <w:autoSpaceDN w:val="0"/>
              <w:rPr>
                <w:sz w:val="16"/>
                <w:szCs w:val="16"/>
              </w:rPr>
            </w:pPr>
          </w:p>
        </w:tc>
      </w:tr>
    </w:tbl>
    <w:p w:rsidR="00F43A33" w:rsidRPr="00F30593" w:rsidRDefault="00F43A33" w:rsidP="00F43A33">
      <w:pPr>
        <w:autoSpaceDE w:val="0"/>
        <w:autoSpaceDN w:val="0"/>
        <w:spacing w:after="60"/>
        <w:rPr>
          <w:sz w:val="2"/>
          <w:szCs w:val="2"/>
        </w:rPr>
      </w:pPr>
    </w:p>
    <w:tbl>
      <w:tblPr>
        <w:tblW w:w="0" w:type="auto"/>
        <w:tblLayout w:type="fixed"/>
        <w:tblCellMar>
          <w:left w:w="28" w:type="dxa"/>
          <w:right w:w="28" w:type="dxa"/>
        </w:tblCellMar>
        <w:tblLook w:val="0000" w:firstRow="0" w:lastRow="0" w:firstColumn="0" w:lastColumn="0" w:noHBand="0" w:noVBand="0"/>
      </w:tblPr>
      <w:tblGrid>
        <w:gridCol w:w="3232"/>
        <w:gridCol w:w="2268"/>
        <w:gridCol w:w="284"/>
        <w:gridCol w:w="1418"/>
        <w:gridCol w:w="284"/>
        <w:gridCol w:w="2268"/>
      </w:tblGrid>
      <w:tr w:rsidR="00F43A33" w:rsidRPr="00F30593" w:rsidTr="00EF2A51">
        <w:tblPrEx>
          <w:tblCellMar>
            <w:top w:w="0" w:type="dxa"/>
            <w:bottom w:w="0" w:type="dxa"/>
          </w:tblCellMar>
        </w:tblPrEx>
        <w:tc>
          <w:tcPr>
            <w:tcW w:w="3232"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Руководитель структурного</w:t>
            </w:r>
          </w:p>
        </w:tc>
        <w:tc>
          <w:tcPr>
            <w:tcW w:w="226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84" w:type="dxa"/>
            <w:tcBorders>
              <w:top w:val="nil"/>
              <w:left w:val="nil"/>
              <w:bottom w:val="nil"/>
              <w:right w:val="nil"/>
            </w:tcBorders>
            <w:vAlign w:val="bottom"/>
          </w:tcPr>
          <w:p w:rsidR="00F43A33" w:rsidRPr="00F30593" w:rsidRDefault="00F43A33" w:rsidP="00EF2A51">
            <w:pPr>
              <w:autoSpaceDE w:val="0"/>
              <w:autoSpaceDN w:val="0"/>
              <w:rPr>
                <w:sz w:val="18"/>
                <w:szCs w:val="18"/>
              </w:rPr>
            </w:pPr>
          </w:p>
        </w:tc>
        <w:tc>
          <w:tcPr>
            <w:tcW w:w="141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84" w:type="dxa"/>
            <w:tcBorders>
              <w:top w:val="nil"/>
              <w:left w:val="nil"/>
              <w:bottom w:val="nil"/>
              <w:right w:val="nil"/>
            </w:tcBorders>
            <w:vAlign w:val="bottom"/>
          </w:tcPr>
          <w:p w:rsidR="00F43A33" w:rsidRPr="00F30593" w:rsidRDefault="00F43A33" w:rsidP="00EF2A51">
            <w:pPr>
              <w:autoSpaceDE w:val="0"/>
              <w:autoSpaceDN w:val="0"/>
              <w:rPr>
                <w:sz w:val="18"/>
                <w:szCs w:val="18"/>
              </w:rPr>
            </w:pPr>
          </w:p>
        </w:tc>
        <w:tc>
          <w:tcPr>
            <w:tcW w:w="226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c>
          <w:tcPr>
            <w:tcW w:w="3232" w:type="dxa"/>
            <w:tcBorders>
              <w:top w:val="nil"/>
              <w:left w:val="nil"/>
              <w:bottom w:val="nil"/>
              <w:right w:val="nil"/>
            </w:tcBorders>
          </w:tcPr>
          <w:p w:rsidR="00F43A33" w:rsidRPr="00F30593" w:rsidRDefault="00F43A33" w:rsidP="00EF2A51">
            <w:pPr>
              <w:autoSpaceDE w:val="0"/>
              <w:autoSpaceDN w:val="0"/>
              <w:rPr>
                <w:sz w:val="18"/>
                <w:szCs w:val="18"/>
              </w:rPr>
            </w:pPr>
            <w:r w:rsidRPr="00F30593">
              <w:rPr>
                <w:sz w:val="18"/>
                <w:szCs w:val="18"/>
              </w:rPr>
              <w:t>подразделения</w:t>
            </w:r>
          </w:p>
        </w:tc>
        <w:tc>
          <w:tcPr>
            <w:tcW w:w="226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(должность)</w:t>
            </w:r>
          </w:p>
        </w:tc>
        <w:tc>
          <w:tcPr>
            <w:tcW w:w="284" w:type="dxa"/>
            <w:tcBorders>
              <w:top w:val="nil"/>
              <w:left w:val="nil"/>
              <w:bottom w:val="nil"/>
              <w:right w:val="nil"/>
            </w:tcBorders>
          </w:tcPr>
          <w:p w:rsidR="00F43A33" w:rsidRPr="00F30593" w:rsidRDefault="00F43A33" w:rsidP="00EF2A51">
            <w:pPr>
              <w:autoSpaceDE w:val="0"/>
              <w:autoSpaceDN w:val="0"/>
              <w:rPr>
                <w:sz w:val="16"/>
                <w:szCs w:val="16"/>
              </w:rPr>
            </w:pPr>
          </w:p>
        </w:tc>
        <w:tc>
          <w:tcPr>
            <w:tcW w:w="141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(подпись)</w:t>
            </w:r>
          </w:p>
        </w:tc>
        <w:tc>
          <w:tcPr>
            <w:tcW w:w="284" w:type="dxa"/>
            <w:tcBorders>
              <w:top w:val="nil"/>
              <w:left w:val="nil"/>
              <w:bottom w:val="nil"/>
              <w:right w:val="nil"/>
            </w:tcBorders>
          </w:tcPr>
          <w:p w:rsidR="00F43A33" w:rsidRPr="00F30593" w:rsidRDefault="00F43A33" w:rsidP="00EF2A51">
            <w:pPr>
              <w:autoSpaceDE w:val="0"/>
              <w:autoSpaceDN w:val="0"/>
              <w:rPr>
                <w:sz w:val="16"/>
                <w:szCs w:val="16"/>
              </w:rPr>
            </w:pPr>
          </w:p>
        </w:tc>
        <w:tc>
          <w:tcPr>
            <w:tcW w:w="226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(расшифровка подписи)</w:t>
            </w:r>
          </w:p>
        </w:tc>
      </w:tr>
    </w:tbl>
    <w:p w:rsidR="00F43A33" w:rsidRPr="00F30593" w:rsidRDefault="00F43A33" w:rsidP="00F43A33">
      <w:pPr>
        <w:autoSpaceDE w:val="0"/>
        <w:autoSpaceDN w:val="0"/>
        <w:spacing w:after="40"/>
        <w:rPr>
          <w:sz w:val="2"/>
          <w:szCs w:val="2"/>
        </w:rPr>
      </w:pPr>
    </w:p>
    <w:tbl>
      <w:tblPr>
        <w:tblW w:w="0" w:type="auto"/>
        <w:tblLayout w:type="fixed"/>
        <w:tblCellMar>
          <w:left w:w="28" w:type="dxa"/>
          <w:right w:w="28" w:type="dxa"/>
        </w:tblCellMar>
        <w:tblLook w:val="0000" w:firstRow="0" w:lastRow="0" w:firstColumn="0" w:lastColumn="0" w:noHBand="0" w:noVBand="0"/>
      </w:tblPr>
      <w:tblGrid>
        <w:gridCol w:w="170"/>
        <w:gridCol w:w="454"/>
        <w:gridCol w:w="198"/>
        <w:gridCol w:w="2098"/>
        <w:gridCol w:w="340"/>
        <w:gridCol w:w="340"/>
        <w:gridCol w:w="340"/>
      </w:tblGrid>
      <w:tr w:rsidR="00F43A33" w:rsidRPr="00F30593" w:rsidTr="00EF2A51">
        <w:tblPrEx>
          <w:tblCellMar>
            <w:top w:w="0" w:type="dxa"/>
            <w:bottom w:w="0" w:type="dxa"/>
          </w:tblCellMar>
        </w:tblPrEx>
        <w:tc>
          <w:tcPr>
            <w:tcW w:w="170"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w:t>
            </w:r>
          </w:p>
        </w:tc>
        <w:tc>
          <w:tcPr>
            <w:tcW w:w="454"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198"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w:t>
            </w:r>
          </w:p>
        </w:tc>
        <w:tc>
          <w:tcPr>
            <w:tcW w:w="209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340"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20</w:t>
            </w:r>
          </w:p>
        </w:tc>
        <w:tc>
          <w:tcPr>
            <w:tcW w:w="340" w:type="dxa"/>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340" w:type="dxa"/>
            <w:tcBorders>
              <w:top w:val="nil"/>
              <w:left w:val="nil"/>
              <w:bottom w:val="nil"/>
              <w:right w:val="nil"/>
            </w:tcBorders>
            <w:vAlign w:val="bottom"/>
          </w:tcPr>
          <w:p w:rsidR="00F43A33" w:rsidRPr="00F30593" w:rsidRDefault="00F43A33" w:rsidP="00EF2A51">
            <w:pPr>
              <w:autoSpaceDE w:val="0"/>
              <w:autoSpaceDN w:val="0"/>
              <w:ind w:left="57"/>
              <w:rPr>
                <w:sz w:val="18"/>
                <w:szCs w:val="18"/>
              </w:rPr>
            </w:pPr>
            <w:r w:rsidRPr="00F30593">
              <w:rPr>
                <w:sz w:val="18"/>
                <w:szCs w:val="18"/>
              </w:rPr>
              <w:t>г.</w:t>
            </w:r>
          </w:p>
        </w:tc>
        <w:bookmarkStart w:id="0" w:name="_GoBack"/>
        <w:bookmarkEnd w:id="0"/>
      </w:tr>
    </w:tbl>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2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ind w:left="9639"/>
        <w:rPr>
          <w:sz w:val="24"/>
          <w:szCs w:val="24"/>
        </w:rPr>
      </w:pPr>
    </w:p>
    <w:p w:rsidR="00F43A33" w:rsidRPr="00F30593" w:rsidRDefault="00F43A33" w:rsidP="00F43A33">
      <w:pPr>
        <w:widowControl w:val="0"/>
        <w:ind w:left="9639"/>
        <w:rPr>
          <w:sz w:val="24"/>
          <w:szCs w:val="24"/>
        </w:rPr>
      </w:pPr>
      <w:r w:rsidRPr="00F30593">
        <w:rPr>
          <w:color w:val="000000"/>
          <w:sz w:val="24"/>
          <w:szCs w:val="24"/>
          <w:shd w:val="clear" w:color="auto" w:fill="FFFFFF"/>
        </w:rPr>
        <w:t>УТВЕРЖДАЮ:</w:t>
      </w:r>
    </w:p>
    <w:p w:rsidR="00F43A33" w:rsidRPr="00F30593" w:rsidRDefault="00F43A33" w:rsidP="00F43A33">
      <w:pPr>
        <w:widowControl w:val="0"/>
        <w:ind w:left="9639"/>
        <w:rPr>
          <w:sz w:val="24"/>
          <w:szCs w:val="24"/>
        </w:rPr>
      </w:pPr>
      <w:r w:rsidRPr="00F30593">
        <w:rPr>
          <w:color w:val="000000"/>
          <w:sz w:val="24"/>
          <w:szCs w:val="24"/>
          <w:shd w:val="clear" w:color="auto" w:fill="FFFFFF"/>
        </w:rPr>
        <w:t>Председатель Органа местного самоуправления «Комитет по управлению имуществом города Каменска-Уральского»</w:t>
      </w:r>
    </w:p>
    <w:p w:rsidR="00F43A33" w:rsidRPr="00F30593" w:rsidRDefault="00F43A33" w:rsidP="00F43A33">
      <w:pPr>
        <w:widowControl w:val="0"/>
        <w:tabs>
          <w:tab w:val="left" w:leader="underscore" w:pos="11699"/>
        </w:tabs>
        <w:ind w:left="9639"/>
        <w:rPr>
          <w:sz w:val="24"/>
          <w:szCs w:val="24"/>
        </w:rPr>
      </w:pPr>
      <w:r w:rsidRPr="00F30593">
        <w:rPr>
          <w:color w:val="000000"/>
          <w:sz w:val="24"/>
          <w:szCs w:val="24"/>
          <w:shd w:val="clear" w:color="auto" w:fill="FFFFFF"/>
        </w:rPr>
        <w:tab/>
        <w:t>А.С. Зубарев</w:t>
      </w:r>
    </w:p>
    <w:p w:rsidR="00F43A33" w:rsidRPr="00F30593" w:rsidRDefault="00F43A33" w:rsidP="00F43A33">
      <w:pPr>
        <w:widowControl w:val="0"/>
        <w:tabs>
          <w:tab w:val="left" w:leader="underscore" w:pos="10341"/>
          <w:tab w:val="left" w:leader="underscore" w:pos="10518"/>
          <w:tab w:val="left" w:leader="underscore" w:pos="11603"/>
          <w:tab w:val="left" w:leader="underscore" w:pos="12189"/>
        </w:tabs>
        <w:ind w:left="9639"/>
        <w:rPr>
          <w:sz w:val="24"/>
          <w:szCs w:val="24"/>
        </w:rPr>
      </w:pPr>
      <w:r w:rsidRPr="00F30593">
        <w:rPr>
          <w:color w:val="000000"/>
          <w:sz w:val="24"/>
          <w:szCs w:val="24"/>
          <w:shd w:val="clear" w:color="auto" w:fill="FFFFFF"/>
        </w:rPr>
        <w:t>«____» _____________ 20___года</w:t>
      </w:r>
    </w:p>
    <w:p w:rsidR="00F43A33" w:rsidRPr="00F30593" w:rsidRDefault="00F43A33" w:rsidP="00F43A33">
      <w:pPr>
        <w:widowControl w:val="0"/>
        <w:tabs>
          <w:tab w:val="left" w:leader="underscore" w:pos="7474"/>
        </w:tabs>
        <w:jc w:val="center"/>
        <w:rPr>
          <w:b/>
          <w:bCs/>
          <w:sz w:val="24"/>
          <w:szCs w:val="24"/>
        </w:rPr>
      </w:pPr>
    </w:p>
    <w:p w:rsidR="00F43A33" w:rsidRPr="00F30593" w:rsidRDefault="00F43A33" w:rsidP="00F43A33">
      <w:pPr>
        <w:widowControl w:val="0"/>
        <w:autoSpaceDE w:val="0"/>
        <w:autoSpaceDN w:val="0"/>
        <w:jc w:val="center"/>
      </w:pPr>
      <w:r w:rsidRPr="00F30593">
        <w:t xml:space="preserve">КАРТА ВНУТРЕННЕГО ФИНАНСОВОГО КОНТРОЛЯ </w:t>
      </w:r>
    </w:p>
    <w:p w:rsidR="00F43A33" w:rsidRPr="00F30593" w:rsidRDefault="00F43A33" w:rsidP="00F43A33">
      <w:pPr>
        <w:widowControl w:val="0"/>
        <w:autoSpaceDE w:val="0"/>
        <w:autoSpaceDN w:val="0"/>
        <w:jc w:val="center"/>
      </w:pPr>
      <w:r w:rsidRPr="00F30593">
        <w:t>на ____ год</w:t>
      </w:r>
    </w:p>
    <w:tbl>
      <w:tblPr>
        <w:tblW w:w="15026" w:type="dxa"/>
        <w:tblInd w:w="62" w:type="dxa"/>
        <w:tblLayout w:type="fixed"/>
        <w:tblCellMar>
          <w:top w:w="102" w:type="dxa"/>
          <w:left w:w="62" w:type="dxa"/>
          <w:bottom w:w="102" w:type="dxa"/>
          <w:right w:w="62" w:type="dxa"/>
        </w:tblCellMar>
        <w:tblLook w:val="0000" w:firstRow="0" w:lastRow="0" w:firstColumn="0" w:lastColumn="0" w:noHBand="0" w:noVBand="0"/>
      </w:tblPr>
      <w:tblGrid>
        <w:gridCol w:w="7371"/>
        <w:gridCol w:w="3189"/>
        <w:gridCol w:w="3190"/>
        <w:gridCol w:w="1276"/>
      </w:tblGrid>
      <w:tr w:rsidR="00F43A33" w:rsidRPr="00F30593" w:rsidTr="00EF2A51">
        <w:tc>
          <w:tcPr>
            <w:tcW w:w="7371" w:type="dxa"/>
          </w:tcPr>
          <w:p w:rsidR="00F43A33" w:rsidRPr="00F30593" w:rsidRDefault="00F43A33" w:rsidP="00EF2A51">
            <w:pPr>
              <w:autoSpaceDE w:val="0"/>
              <w:autoSpaceDN w:val="0"/>
              <w:adjustRightInd w:val="0"/>
            </w:pPr>
          </w:p>
        </w:tc>
        <w:tc>
          <w:tcPr>
            <w:tcW w:w="6379" w:type="dxa"/>
            <w:gridSpan w:val="2"/>
            <w:tcBorders>
              <w:right w:val="single" w:sz="4" w:space="0" w:color="auto"/>
            </w:tcBorders>
          </w:tcPr>
          <w:p w:rsidR="00F43A33" w:rsidRPr="00F30593" w:rsidRDefault="00F43A33" w:rsidP="00EF2A51">
            <w:pPr>
              <w:autoSpaceDE w:val="0"/>
              <w:autoSpaceDN w:val="0"/>
              <w:adjustRightInd w:val="0"/>
            </w:pP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jc w:val="center"/>
            </w:pPr>
            <w:r w:rsidRPr="00F30593">
              <w:t>Коды</w:t>
            </w:r>
          </w:p>
        </w:tc>
      </w:tr>
      <w:tr w:rsidR="00F43A33" w:rsidRPr="00F30593" w:rsidTr="00EF2A51">
        <w:tc>
          <w:tcPr>
            <w:tcW w:w="7371" w:type="dxa"/>
          </w:tcPr>
          <w:p w:rsidR="00F43A33" w:rsidRPr="00F30593" w:rsidRDefault="00F43A33" w:rsidP="00EF2A51">
            <w:pPr>
              <w:autoSpaceDE w:val="0"/>
              <w:autoSpaceDN w:val="0"/>
              <w:adjustRightInd w:val="0"/>
            </w:pPr>
          </w:p>
        </w:tc>
        <w:tc>
          <w:tcPr>
            <w:tcW w:w="3189" w:type="dxa"/>
          </w:tcPr>
          <w:p w:rsidR="00F43A33" w:rsidRPr="00F30593" w:rsidRDefault="00F43A33" w:rsidP="00EF2A51">
            <w:pPr>
              <w:autoSpaceDE w:val="0"/>
              <w:autoSpaceDN w:val="0"/>
              <w:adjustRightInd w:val="0"/>
              <w:jc w:val="right"/>
            </w:pPr>
          </w:p>
        </w:tc>
        <w:tc>
          <w:tcPr>
            <w:tcW w:w="3190" w:type="dxa"/>
            <w:tcBorders>
              <w:right w:val="single" w:sz="4" w:space="0" w:color="auto"/>
            </w:tcBorders>
          </w:tcPr>
          <w:p w:rsidR="00F43A33" w:rsidRPr="00F30593" w:rsidRDefault="00F43A33" w:rsidP="00EF2A51">
            <w:pPr>
              <w:autoSpaceDE w:val="0"/>
              <w:autoSpaceDN w:val="0"/>
              <w:adjustRightInd w:val="0"/>
              <w:jc w:val="right"/>
            </w:pPr>
            <w:r w:rsidRPr="00F30593">
              <w:t>Дата</w:t>
            </w: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vAlign w:val="bottom"/>
          </w:tcPr>
          <w:p w:rsidR="00F43A33" w:rsidRPr="00F30593" w:rsidRDefault="00F43A33" w:rsidP="00EF2A51">
            <w:pPr>
              <w:autoSpaceDE w:val="0"/>
              <w:autoSpaceDN w:val="0"/>
              <w:adjustRightInd w:val="0"/>
            </w:pPr>
            <w:r w:rsidRPr="00F30593">
              <w:t>Наименование главного администратора бюджетных средств</w:t>
            </w:r>
          </w:p>
        </w:tc>
        <w:tc>
          <w:tcPr>
            <w:tcW w:w="3189" w:type="dxa"/>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Глава по БК</w:t>
            </w: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бюджета</w:t>
            </w:r>
          </w:p>
        </w:tc>
        <w:tc>
          <w:tcPr>
            <w:tcW w:w="3189" w:type="dxa"/>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 xml:space="preserve">по </w:t>
            </w:r>
            <w:hyperlink r:id="rId12" w:history="1">
              <w:r w:rsidRPr="00F30593">
                <w:t>ОКТМО</w:t>
              </w:r>
            </w:hyperlink>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подразделения, ответственного за выполнение внутренних бюджетных процедур</w:t>
            </w:r>
          </w:p>
        </w:tc>
        <w:tc>
          <w:tcPr>
            <w:tcW w:w="3189" w:type="dxa"/>
            <w:vAlign w:val="bottom"/>
          </w:tcPr>
          <w:p w:rsidR="00F43A33" w:rsidRPr="00F30593" w:rsidRDefault="00F43A33" w:rsidP="00EF2A51">
            <w:pPr>
              <w:autoSpaceDE w:val="0"/>
              <w:autoSpaceDN w:val="0"/>
              <w:adjustRightInd w:val="0"/>
            </w:pPr>
          </w:p>
        </w:tc>
        <w:tc>
          <w:tcPr>
            <w:tcW w:w="3190" w:type="dxa"/>
            <w:tcBorders>
              <w:right w:val="single" w:sz="4" w:space="0" w:color="auto"/>
            </w:tcBorders>
            <w:vAlign w:val="bottom"/>
          </w:tcPr>
          <w:p w:rsidR="00F43A33" w:rsidRPr="00F30593" w:rsidRDefault="00F43A33" w:rsidP="00EF2A51">
            <w:pPr>
              <w:autoSpaceDE w:val="0"/>
              <w:autoSpaceDN w:val="0"/>
              <w:adjustRightInd w:val="0"/>
            </w:pP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bl>
    <w:p w:rsidR="00F43A33" w:rsidRPr="00F30593" w:rsidRDefault="00F43A33" w:rsidP="00F43A33">
      <w:pPr>
        <w:widowControl w:val="0"/>
        <w:autoSpaceDE w:val="0"/>
        <w:autoSpaceDN w:val="0"/>
        <w:jc w:val="both"/>
      </w:pPr>
      <w:r w:rsidRPr="00F30593">
        <w:t>I.______________________________________________________________________________________________________________________</w:t>
      </w:r>
    </w:p>
    <w:p w:rsidR="00F43A33" w:rsidRPr="00F30593" w:rsidRDefault="00F43A33" w:rsidP="00F43A33">
      <w:pPr>
        <w:autoSpaceDE w:val="0"/>
        <w:autoSpaceDN w:val="0"/>
        <w:adjustRightInd w:val="0"/>
        <w:jc w:val="both"/>
      </w:pPr>
    </w:p>
    <w:tbl>
      <w:tblPr>
        <w:tblW w:w="151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0"/>
        <w:gridCol w:w="1802"/>
        <w:gridCol w:w="874"/>
        <w:gridCol w:w="1985"/>
        <w:gridCol w:w="1579"/>
        <w:gridCol w:w="1920"/>
        <w:gridCol w:w="1800"/>
        <w:gridCol w:w="1800"/>
        <w:gridCol w:w="1560"/>
      </w:tblGrid>
      <w:tr w:rsidR="00F43A33" w:rsidRPr="00F30593" w:rsidTr="00EF2A51">
        <w:tc>
          <w:tcPr>
            <w:tcW w:w="1860" w:type="dxa"/>
            <w:vMerge w:val="restart"/>
          </w:tcPr>
          <w:p w:rsidR="00F43A33" w:rsidRPr="00F30593" w:rsidRDefault="00F43A33" w:rsidP="00EF2A51">
            <w:pPr>
              <w:autoSpaceDE w:val="0"/>
              <w:autoSpaceDN w:val="0"/>
              <w:adjustRightInd w:val="0"/>
              <w:jc w:val="center"/>
            </w:pPr>
            <w:r w:rsidRPr="00F30593">
              <w:t>Процесс</w:t>
            </w:r>
          </w:p>
        </w:tc>
        <w:tc>
          <w:tcPr>
            <w:tcW w:w="2676" w:type="dxa"/>
            <w:gridSpan w:val="2"/>
          </w:tcPr>
          <w:p w:rsidR="00F43A33" w:rsidRPr="00F30593" w:rsidRDefault="00F43A33" w:rsidP="00EF2A51">
            <w:pPr>
              <w:autoSpaceDE w:val="0"/>
              <w:autoSpaceDN w:val="0"/>
              <w:adjustRightInd w:val="0"/>
              <w:jc w:val="center"/>
            </w:pPr>
            <w:r w:rsidRPr="00F30593">
              <w:t>Операция</w:t>
            </w:r>
          </w:p>
        </w:tc>
        <w:tc>
          <w:tcPr>
            <w:tcW w:w="1985" w:type="dxa"/>
            <w:vMerge w:val="restart"/>
          </w:tcPr>
          <w:p w:rsidR="00F43A33" w:rsidRPr="00F30593" w:rsidRDefault="00F43A33" w:rsidP="00EF2A51">
            <w:pPr>
              <w:autoSpaceDE w:val="0"/>
              <w:autoSpaceDN w:val="0"/>
              <w:adjustRightInd w:val="0"/>
              <w:jc w:val="center"/>
            </w:pPr>
            <w:r w:rsidRPr="00F30593">
              <w:t>Должностное лицо, ответственное за выполнение операции</w:t>
            </w:r>
          </w:p>
        </w:tc>
        <w:tc>
          <w:tcPr>
            <w:tcW w:w="1579" w:type="dxa"/>
            <w:vMerge w:val="restart"/>
          </w:tcPr>
          <w:p w:rsidR="00F43A33" w:rsidRPr="00F30593" w:rsidRDefault="00F43A33" w:rsidP="00EF2A51">
            <w:pPr>
              <w:autoSpaceDE w:val="0"/>
              <w:autoSpaceDN w:val="0"/>
              <w:adjustRightInd w:val="0"/>
              <w:jc w:val="center"/>
            </w:pPr>
            <w:r w:rsidRPr="00F30593">
              <w:t>Срок выполнения операции</w:t>
            </w:r>
          </w:p>
        </w:tc>
        <w:tc>
          <w:tcPr>
            <w:tcW w:w="1920" w:type="dxa"/>
            <w:vMerge w:val="restart"/>
          </w:tcPr>
          <w:p w:rsidR="00F43A33" w:rsidRPr="00F30593" w:rsidRDefault="00F43A33" w:rsidP="00EF2A51">
            <w:pPr>
              <w:autoSpaceDE w:val="0"/>
              <w:autoSpaceDN w:val="0"/>
              <w:adjustRightInd w:val="0"/>
              <w:jc w:val="center"/>
            </w:pPr>
            <w:r w:rsidRPr="00F30593">
              <w:t>Должностное лицо, осуществляющее контрольное действие</w:t>
            </w:r>
          </w:p>
        </w:tc>
        <w:tc>
          <w:tcPr>
            <w:tcW w:w="5160" w:type="dxa"/>
            <w:gridSpan w:val="3"/>
          </w:tcPr>
          <w:p w:rsidR="00F43A33" w:rsidRPr="00F30593" w:rsidRDefault="00F43A33" w:rsidP="00EF2A51">
            <w:pPr>
              <w:autoSpaceDE w:val="0"/>
              <w:autoSpaceDN w:val="0"/>
              <w:adjustRightInd w:val="0"/>
              <w:jc w:val="center"/>
            </w:pPr>
            <w:r w:rsidRPr="00F30593">
              <w:t>Характеристики контрольного действия</w:t>
            </w:r>
          </w:p>
        </w:tc>
      </w:tr>
      <w:tr w:rsidR="00F43A33" w:rsidRPr="00F30593" w:rsidTr="00EF2A51">
        <w:tc>
          <w:tcPr>
            <w:tcW w:w="1860" w:type="dxa"/>
            <w:vMerge/>
          </w:tcPr>
          <w:p w:rsidR="00F43A33" w:rsidRPr="00F30593" w:rsidRDefault="00F43A33" w:rsidP="00EF2A51">
            <w:pPr>
              <w:spacing w:after="200" w:line="276" w:lineRule="auto"/>
            </w:pPr>
          </w:p>
        </w:tc>
        <w:tc>
          <w:tcPr>
            <w:tcW w:w="1802" w:type="dxa"/>
          </w:tcPr>
          <w:p w:rsidR="00F43A33" w:rsidRPr="00F30593" w:rsidRDefault="00F43A33" w:rsidP="00EF2A51">
            <w:pPr>
              <w:autoSpaceDE w:val="0"/>
              <w:autoSpaceDN w:val="0"/>
              <w:adjustRightInd w:val="0"/>
              <w:jc w:val="center"/>
            </w:pPr>
            <w:r w:rsidRPr="00F30593">
              <w:t>Наименование</w:t>
            </w:r>
          </w:p>
        </w:tc>
        <w:tc>
          <w:tcPr>
            <w:tcW w:w="874" w:type="dxa"/>
          </w:tcPr>
          <w:p w:rsidR="00F43A33" w:rsidRPr="00F30593" w:rsidRDefault="00F43A33" w:rsidP="00EF2A51">
            <w:pPr>
              <w:autoSpaceDE w:val="0"/>
              <w:autoSpaceDN w:val="0"/>
              <w:adjustRightInd w:val="0"/>
              <w:jc w:val="center"/>
            </w:pPr>
            <w:r w:rsidRPr="00F30593">
              <w:t>Код</w:t>
            </w:r>
          </w:p>
        </w:tc>
        <w:tc>
          <w:tcPr>
            <w:tcW w:w="1985" w:type="dxa"/>
            <w:vMerge/>
          </w:tcPr>
          <w:p w:rsidR="00F43A33" w:rsidRPr="00F30593" w:rsidRDefault="00F43A33" w:rsidP="00EF2A51">
            <w:pPr>
              <w:spacing w:after="200" w:line="276" w:lineRule="auto"/>
            </w:pPr>
          </w:p>
        </w:tc>
        <w:tc>
          <w:tcPr>
            <w:tcW w:w="1579" w:type="dxa"/>
            <w:vMerge/>
          </w:tcPr>
          <w:p w:rsidR="00F43A33" w:rsidRPr="00F30593" w:rsidRDefault="00F43A33" w:rsidP="00EF2A51">
            <w:pPr>
              <w:spacing w:after="200" w:line="276" w:lineRule="auto"/>
            </w:pPr>
          </w:p>
        </w:tc>
        <w:tc>
          <w:tcPr>
            <w:tcW w:w="1920" w:type="dxa"/>
            <w:vMerge/>
          </w:tcPr>
          <w:p w:rsidR="00F43A33" w:rsidRPr="00F30593" w:rsidRDefault="00F43A33" w:rsidP="00EF2A51">
            <w:pPr>
              <w:spacing w:after="200" w:line="276" w:lineRule="auto"/>
            </w:pPr>
          </w:p>
        </w:tc>
        <w:tc>
          <w:tcPr>
            <w:tcW w:w="1800" w:type="dxa"/>
          </w:tcPr>
          <w:p w:rsidR="00F43A33" w:rsidRPr="00F30593" w:rsidRDefault="00F43A33" w:rsidP="00EF2A51">
            <w:pPr>
              <w:autoSpaceDE w:val="0"/>
              <w:autoSpaceDN w:val="0"/>
              <w:adjustRightInd w:val="0"/>
              <w:jc w:val="center"/>
            </w:pPr>
            <w:r w:rsidRPr="00F30593">
              <w:t>Метод контроля</w:t>
            </w:r>
          </w:p>
        </w:tc>
        <w:tc>
          <w:tcPr>
            <w:tcW w:w="1800" w:type="dxa"/>
          </w:tcPr>
          <w:p w:rsidR="00F43A33" w:rsidRPr="00F30593" w:rsidRDefault="00F43A33" w:rsidP="00EF2A51">
            <w:pPr>
              <w:autoSpaceDE w:val="0"/>
              <w:autoSpaceDN w:val="0"/>
              <w:adjustRightInd w:val="0"/>
              <w:jc w:val="center"/>
            </w:pPr>
            <w:r w:rsidRPr="00F30593">
              <w:t>Контрольное действие</w:t>
            </w:r>
          </w:p>
        </w:tc>
        <w:tc>
          <w:tcPr>
            <w:tcW w:w="1560" w:type="dxa"/>
          </w:tcPr>
          <w:p w:rsidR="00F43A33" w:rsidRPr="00F30593" w:rsidRDefault="00F43A33" w:rsidP="00EF2A51">
            <w:pPr>
              <w:autoSpaceDE w:val="0"/>
              <w:autoSpaceDN w:val="0"/>
              <w:adjustRightInd w:val="0"/>
              <w:jc w:val="center"/>
            </w:pPr>
            <w:r w:rsidRPr="00F30593">
              <w:t>Вид/Способ контроля</w:t>
            </w:r>
          </w:p>
        </w:tc>
      </w:tr>
      <w:tr w:rsidR="00F43A33" w:rsidRPr="00F30593" w:rsidTr="00EF2A51">
        <w:trPr>
          <w:trHeight w:val="28"/>
        </w:trPr>
        <w:tc>
          <w:tcPr>
            <w:tcW w:w="1860" w:type="dxa"/>
          </w:tcPr>
          <w:p w:rsidR="00F43A33" w:rsidRPr="00F30593" w:rsidRDefault="00F43A33" w:rsidP="00EF2A51">
            <w:pPr>
              <w:autoSpaceDE w:val="0"/>
              <w:autoSpaceDN w:val="0"/>
              <w:adjustRightInd w:val="0"/>
              <w:jc w:val="center"/>
            </w:pPr>
            <w:bookmarkStart w:id="1" w:name="P695"/>
            <w:bookmarkEnd w:id="1"/>
            <w:r w:rsidRPr="00F30593">
              <w:t>1</w:t>
            </w:r>
          </w:p>
        </w:tc>
        <w:tc>
          <w:tcPr>
            <w:tcW w:w="1802" w:type="dxa"/>
          </w:tcPr>
          <w:p w:rsidR="00F43A33" w:rsidRPr="00F30593" w:rsidRDefault="00F43A33" w:rsidP="00EF2A51">
            <w:pPr>
              <w:autoSpaceDE w:val="0"/>
              <w:autoSpaceDN w:val="0"/>
              <w:adjustRightInd w:val="0"/>
              <w:jc w:val="center"/>
            </w:pPr>
            <w:bookmarkStart w:id="2" w:name="P696"/>
            <w:bookmarkEnd w:id="2"/>
            <w:r w:rsidRPr="00F30593">
              <w:t>2</w:t>
            </w:r>
          </w:p>
        </w:tc>
        <w:tc>
          <w:tcPr>
            <w:tcW w:w="874" w:type="dxa"/>
          </w:tcPr>
          <w:p w:rsidR="00F43A33" w:rsidRPr="00F30593" w:rsidRDefault="00F43A33" w:rsidP="00EF2A51">
            <w:pPr>
              <w:autoSpaceDE w:val="0"/>
              <w:autoSpaceDN w:val="0"/>
              <w:adjustRightInd w:val="0"/>
              <w:jc w:val="center"/>
            </w:pPr>
            <w:bookmarkStart w:id="3" w:name="P697"/>
            <w:bookmarkEnd w:id="3"/>
            <w:r w:rsidRPr="00F30593">
              <w:t>3</w:t>
            </w:r>
          </w:p>
        </w:tc>
        <w:tc>
          <w:tcPr>
            <w:tcW w:w="1985" w:type="dxa"/>
          </w:tcPr>
          <w:p w:rsidR="00F43A33" w:rsidRPr="00F30593" w:rsidRDefault="00F43A33" w:rsidP="00EF2A51">
            <w:pPr>
              <w:autoSpaceDE w:val="0"/>
              <w:autoSpaceDN w:val="0"/>
              <w:adjustRightInd w:val="0"/>
              <w:jc w:val="center"/>
            </w:pPr>
            <w:bookmarkStart w:id="4" w:name="P698"/>
            <w:bookmarkEnd w:id="4"/>
            <w:r w:rsidRPr="00F30593">
              <w:t>4</w:t>
            </w:r>
          </w:p>
        </w:tc>
        <w:tc>
          <w:tcPr>
            <w:tcW w:w="1579" w:type="dxa"/>
          </w:tcPr>
          <w:p w:rsidR="00F43A33" w:rsidRPr="00F30593" w:rsidRDefault="00F43A33" w:rsidP="00EF2A51">
            <w:pPr>
              <w:autoSpaceDE w:val="0"/>
              <w:autoSpaceDN w:val="0"/>
              <w:adjustRightInd w:val="0"/>
              <w:jc w:val="center"/>
            </w:pPr>
            <w:bookmarkStart w:id="5" w:name="P699"/>
            <w:bookmarkEnd w:id="5"/>
            <w:r w:rsidRPr="00F30593">
              <w:t>5</w:t>
            </w:r>
          </w:p>
        </w:tc>
        <w:tc>
          <w:tcPr>
            <w:tcW w:w="1920" w:type="dxa"/>
          </w:tcPr>
          <w:p w:rsidR="00F43A33" w:rsidRPr="00F30593" w:rsidRDefault="00F43A33" w:rsidP="00EF2A51">
            <w:pPr>
              <w:autoSpaceDE w:val="0"/>
              <w:autoSpaceDN w:val="0"/>
              <w:adjustRightInd w:val="0"/>
              <w:jc w:val="center"/>
            </w:pPr>
            <w:bookmarkStart w:id="6" w:name="P700"/>
            <w:bookmarkEnd w:id="6"/>
            <w:r w:rsidRPr="00F30593">
              <w:t>6</w:t>
            </w:r>
          </w:p>
        </w:tc>
        <w:tc>
          <w:tcPr>
            <w:tcW w:w="1800" w:type="dxa"/>
          </w:tcPr>
          <w:p w:rsidR="00F43A33" w:rsidRPr="00F30593" w:rsidRDefault="00F43A33" w:rsidP="00EF2A51">
            <w:pPr>
              <w:autoSpaceDE w:val="0"/>
              <w:autoSpaceDN w:val="0"/>
              <w:adjustRightInd w:val="0"/>
              <w:jc w:val="center"/>
            </w:pPr>
            <w:bookmarkStart w:id="7" w:name="P701"/>
            <w:bookmarkEnd w:id="7"/>
            <w:r w:rsidRPr="00F30593">
              <w:t>7</w:t>
            </w:r>
          </w:p>
        </w:tc>
        <w:tc>
          <w:tcPr>
            <w:tcW w:w="1800" w:type="dxa"/>
          </w:tcPr>
          <w:p w:rsidR="00F43A33" w:rsidRPr="00F30593" w:rsidRDefault="00F43A33" w:rsidP="00EF2A51">
            <w:pPr>
              <w:autoSpaceDE w:val="0"/>
              <w:autoSpaceDN w:val="0"/>
              <w:adjustRightInd w:val="0"/>
              <w:jc w:val="center"/>
            </w:pPr>
            <w:bookmarkStart w:id="8" w:name="P702"/>
            <w:bookmarkEnd w:id="8"/>
            <w:r w:rsidRPr="00F30593">
              <w:t>8</w:t>
            </w:r>
          </w:p>
        </w:tc>
        <w:tc>
          <w:tcPr>
            <w:tcW w:w="1560" w:type="dxa"/>
          </w:tcPr>
          <w:p w:rsidR="00F43A33" w:rsidRPr="00F30593" w:rsidRDefault="00F43A33" w:rsidP="00EF2A51">
            <w:pPr>
              <w:autoSpaceDE w:val="0"/>
              <w:autoSpaceDN w:val="0"/>
              <w:adjustRightInd w:val="0"/>
              <w:jc w:val="center"/>
            </w:pPr>
            <w:bookmarkStart w:id="9" w:name="P703"/>
            <w:bookmarkEnd w:id="9"/>
            <w:r w:rsidRPr="00F30593">
              <w:t>9</w:t>
            </w:r>
          </w:p>
        </w:tc>
      </w:tr>
      <w:tr w:rsidR="00F43A33" w:rsidRPr="00F30593" w:rsidTr="00EF2A51">
        <w:trPr>
          <w:trHeight w:val="28"/>
        </w:trPr>
        <w:tc>
          <w:tcPr>
            <w:tcW w:w="1860" w:type="dxa"/>
          </w:tcPr>
          <w:p w:rsidR="00F43A33" w:rsidRPr="00F30593" w:rsidRDefault="00F43A33" w:rsidP="00EF2A51">
            <w:pPr>
              <w:spacing w:after="200" w:line="276" w:lineRule="auto"/>
            </w:pPr>
          </w:p>
        </w:tc>
        <w:tc>
          <w:tcPr>
            <w:tcW w:w="1802" w:type="dxa"/>
          </w:tcPr>
          <w:p w:rsidR="00F43A33" w:rsidRPr="00F30593" w:rsidRDefault="00F43A33" w:rsidP="00EF2A51">
            <w:pPr>
              <w:spacing w:after="200" w:line="276" w:lineRule="auto"/>
            </w:pPr>
          </w:p>
        </w:tc>
        <w:tc>
          <w:tcPr>
            <w:tcW w:w="874" w:type="dxa"/>
          </w:tcPr>
          <w:p w:rsidR="00F43A33" w:rsidRPr="00F30593" w:rsidRDefault="00F43A33" w:rsidP="00EF2A51">
            <w:pPr>
              <w:spacing w:after="200" w:line="276" w:lineRule="auto"/>
            </w:pPr>
          </w:p>
        </w:tc>
        <w:tc>
          <w:tcPr>
            <w:tcW w:w="1985" w:type="dxa"/>
          </w:tcPr>
          <w:p w:rsidR="00F43A33" w:rsidRPr="00F30593" w:rsidRDefault="00F43A33" w:rsidP="00EF2A51">
            <w:pPr>
              <w:spacing w:after="200" w:line="276" w:lineRule="auto"/>
            </w:pPr>
          </w:p>
        </w:tc>
        <w:tc>
          <w:tcPr>
            <w:tcW w:w="1579" w:type="dxa"/>
          </w:tcPr>
          <w:p w:rsidR="00F43A33" w:rsidRPr="00F30593" w:rsidRDefault="00F43A33" w:rsidP="00EF2A51">
            <w:pPr>
              <w:spacing w:after="200" w:line="276" w:lineRule="auto"/>
            </w:pPr>
          </w:p>
        </w:tc>
        <w:tc>
          <w:tcPr>
            <w:tcW w:w="1920" w:type="dxa"/>
            <w:vAlign w:val="center"/>
          </w:tcPr>
          <w:p w:rsidR="00F43A33" w:rsidRPr="00F30593" w:rsidRDefault="00F43A33" w:rsidP="00EF2A51">
            <w:pPr>
              <w:autoSpaceDE w:val="0"/>
              <w:autoSpaceDN w:val="0"/>
              <w:adjustRightInd w:val="0"/>
              <w:jc w:val="center"/>
            </w:pPr>
          </w:p>
        </w:tc>
        <w:tc>
          <w:tcPr>
            <w:tcW w:w="1800" w:type="dxa"/>
            <w:vAlign w:val="center"/>
          </w:tcPr>
          <w:p w:rsidR="00F43A33" w:rsidRPr="00F30593" w:rsidRDefault="00F43A33" w:rsidP="00EF2A51">
            <w:pPr>
              <w:autoSpaceDE w:val="0"/>
              <w:autoSpaceDN w:val="0"/>
              <w:adjustRightInd w:val="0"/>
              <w:jc w:val="center"/>
            </w:pPr>
          </w:p>
        </w:tc>
        <w:tc>
          <w:tcPr>
            <w:tcW w:w="1800" w:type="dxa"/>
            <w:vAlign w:val="center"/>
          </w:tcPr>
          <w:p w:rsidR="00F43A33" w:rsidRPr="00F30593" w:rsidRDefault="00F43A33" w:rsidP="00EF2A51">
            <w:pPr>
              <w:autoSpaceDE w:val="0"/>
              <w:autoSpaceDN w:val="0"/>
              <w:adjustRightInd w:val="0"/>
              <w:jc w:val="center"/>
            </w:pPr>
          </w:p>
        </w:tc>
        <w:tc>
          <w:tcPr>
            <w:tcW w:w="1560" w:type="dxa"/>
            <w:vAlign w:val="center"/>
          </w:tcPr>
          <w:p w:rsidR="00F43A33" w:rsidRPr="00F30593" w:rsidRDefault="00F43A33" w:rsidP="00EF2A51">
            <w:pPr>
              <w:autoSpaceDE w:val="0"/>
              <w:autoSpaceDN w:val="0"/>
              <w:adjustRightInd w:val="0"/>
              <w:jc w:val="center"/>
            </w:pPr>
          </w:p>
        </w:tc>
      </w:tr>
    </w:tbl>
    <w:p w:rsidR="00F43A33" w:rsidRPr="00F30593" w:rsidRDefault="00F43A33" w:rsidP="00F43A33">
      <w:pPr>
        <w:widowControl w:val="0"/>
        <w:rPr>
          <w:color w:val="000000"/>
          <w:sz w:val="24"/>
          <w:szCs w:val="24"/>
          <w:shd w:val="clear" w:color="auto" w:fill="FFFFFF"/>
        </w:rPr>
      </w:pPr>
    </w:p>
    <w:p w:rsidR="00F43A33" w:rsidRPr="00F30593" w:rsidRDefault="00F43A33" w:rsidP="00F43A33">
      <w:pPr>
        <w:widowControl w:val="0"/>
        <w:rPr>
          <w:color w:val="000000"/>
          <w:shd w:val="clear" w:color="auto" w:fill="FFFFFF"/>
        </w:rPr>
      </w:pPr>
      <w:r w:rsidRPr="00F30593">
        <w:rPr>
          <w:color w:val="000000"/>
          <w:shd w:val="clear" w:color="auto" w:fill="FFFFFF"/>
        </w:rPr>
        <w:t>Наименование должности  _______________  _______________________</w:t>
      </w:r>
    </w:p>
    <w:p w:rsidR="00F43A33" w:rsidRDefault="00F43A33" w:rsidP="00F43A33">
      <w:pPr>
        <w:widowControl w:val="0"/>
        <w:rPr>
          <w:color w:val="000000"/>
          <w:sz w:val="16"/>
          <w:szCs w:val="16"/>
          <w:shd w:val="clear" w:color="auto" w:fill="FFFFFF"/>
        </w:rPr>
      </w:pPr>
      <w:r w:rsidRPr="00F30593">
        <w:rPr>
          <w:color w:val="000000"/>
          <w:sz w:val="16"/>
          <w:szCs w:val="16"/>
          <w:shd w:val="clear" w:color="auto" w:fill="FFFFFF"/>
        </w:rPr>
        <w:t xml:space="preserve">                                                      </w:t>
      </w:r>
      <w:r w:rsidRPr="00F30593">
        <w:rPr>
          <w:color w:val="000000"/>
          <w:sz w:val="16"/>
          <w:szCs w:val="16"/>
          <w:shd w:val="clear" w:color="auto" w:fill="FFFFFF"/>
        </w:rPr>
        <w:tab/>
        <w:t>(подпись)                   (расшифровка подписи)</w:t>
      </w:r>
    </w:p>
    <w:p w:rsidR="00F43A33" w:rsidRPr="00F30593" w:rsidRDefault="00F43A33" w:rsidP="00F43A33">
      <w:pPr>
        <w:widowControl w:val="0"/>
        <w:rPr>
          <w:color w:val="000000"/>
          <w:sz w:val="16"/>
          <w:szCs w:val="16"/>
          <w:shd w:val="clear" w:color="auto" w:fill="FFFFFF"/>
        </w:rPr>
      </w:pPr>
    </w:p>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3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ind w:left="9639"/>
        <w:rPr>
          <w:sz w:val="24"/>
          <w:szCs w:val="24"/>
        </w:rPr>
      </w:pPr>
    </w:p>
    <w:p w:rsidR="00F43A33" w:rsidRPr="00F30593" w:rsidRDefault="00F43A33" w:rsidP="00F43A33">
      <w:pPr>
        <w:widowControl w:val="0"/>
        <w:tabs>
          <w:tab w:val="left" w:leader="underscore" w:pos="7483"/>
          <w:tab w:val="left" w:pos="14459"/>
        </w:tabs>
        <w:ind w:right="1"/>
        <w:jc w:val="center"/>
        <w:rPr>
          <w:color w:val="000000"/>
          <w:sz w:val="24"/>
          <w:szCs w:val="24"/>
          <w:shd w:val="clear" w:color="auto" w:fill="FFFFFF"/>
        </w:rPr>
      </w:pPr>
      <w:r w:rsidRPr="00F30593">
        <w:rPr>
          <w:color w:val="000000"/>
          <w:sz w:val="24"/>
          <w:szCs w:val="24"/>
          <w:shd w:val="clear" w:color="auto" w:fill="FFFFFF"/>
        </w:rPr>
        <w:t>ЖУРНАЛ</w:t>
      </w:r>
    </w:p>
    <w:p w:rsidR="00F43A33" w:rsidRPr="00F30593" w:rsidRDefault="00F43A33" w:rsidP="00F43A33">
      <w:pPr>
        <w:widowControl w:val="0"/>
        <w:tabs>
          <w:tab w:val="left" w:leader="underscore" w:pos="7483"/>
          <w:tab w:val="left" w:pos="14459"/>
        </w:tabs>
        <w:ind w:right="1"/>
        <w:jc w:val="center"/>
        <w:rPr>
          <w:color w:val="000000"/>
          <w:sz w:val="24"/>
          <w:szCs w:val="24"/>
          <w:shd w:val="clear" w:color="auto" w:fill="FFFFFF"/>
        </w:rPr>
      </w:pPr>
      <w:r w:rsidRPr="00F30593">
        <w:rPr>
          <w:color w:val="000000"/>
          <w:sz w:val="24"/>
          <w:szCs w:val="24"/>
          <w:shd w:val="clear" w:color="auto" w:fill="FFFFFF"/>
        </w:rPr>
        <w:t>учета результатов внутреннего финансового контроля за 20 ____ год</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7371"/>
        <w:gridCol w:w="3189"/>
        <w:gridCol w:w="3190"/>
        <w:gridCol w:w="1418"/>
      </w:tblGrid>
      <w:tr w:rsidR="00F43A33" w:rsidRPr="00F30593" w:rsidTr="00EF2A51">
        <w:tc>
          <w:tcPr>
            <w:tcW w:w="7371" w:type="dxa"/>
          </w:tcPr>
          <w:p w:rsidR="00F43A33" w:rsidRPr="00F30593" w:rsidRDefault="00F43A33" w:rsidP="00EF2A51">
            <w:pPr>
              <w:autoSpaceDE w:val="0"/>
              <w:autoSpaceDN w:val="0"/>
              <w:adjustRightInd w:val="0"/>
            </w:pPr>
          </w:p>
        </w:tc>
        <w:tc>
          <w:tcPr>
            <w:tcW w:w="6379" w:type="dxa"/>
            <w:gridSpan w:val="2"/>
            <w:tcBorders>
              <w:right w:val="single" w:sz="4" w:space="0" w:color="auto"/>
            </w:tcBorders>
          </w:tcPr>
          <w:p w:rsidR="00F43A33" w:rsidRPr="00F30593" w:rsidRDefault="00F43A33" w:rsidP="00EF2A51">
            <w:pPr>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jc w:val="center"/>
            </w:pPr>
            <w:r w:rsidRPr="00F30593">
              <w:t>Коды</w:t>
            </w:r>
          </w:p>
        </w:tc>
      </w:tr>
      <w:tr w:rsidR="00F43A33" w:rsidRPr="00F30593" w:rsidTr="00EF2A51">
        <w:tc>
          <w:tcPr>
            <w:tcW w:w="7371" w:type="dxa"/>
          </w:tcPr>
          <w:p w:rsidR="00F43A33" w:rsidRPr="00F30593" w:rsidRDefault="00F43A33" w:rsidP="00EF2A51">
            <w:pPr>
              <w:autoSpaceDE w:val="0"/>
              <w:autoSpaceDN w:val="0"/>
              <w:adjustRightInd w:val="0"/>
            </w:pPr>
          </w:p>
        </w:tc>
        <w:tc>
          <w:tcPr>
            <w:tcW w:w="3189" w:type="dxa"/>
          </w:tcPr>
          <w:p w:rsidR="00F43A33" w:rsidRPr="00F30593" w:rsidRDefault="00F43A33" w:rsidP="00EF2A51">
            <w:pPr>
              <w:autoSpaceDE w:val="0"/>
              <w:autoSpaceDN w:val="0"/>
              <w:adjustRightInd w:val="0"/>
              <w:jc w:val="right"/>
            </w:pPr>
          </w:p>
        </w:tc>
        <w:tc>
          <w:tcPr>
            <w:tcW w:w="3190" w:type="dxa"/>
            <w:tcBorders>
              <w:right w:val="single" w:sz="4" w:space="0" w:color="auto"/>
            </w:tcBorders>
          </w:tcPr>
          <w:p w:rsidR="00F43A33" w:rsidRPr="00F30593" w:rsidRDefault="00F43A33" w:rsidP="00EF2A51">
            <w:pPr>
              <w:autoSpaceDE w:val="0"/>
              <w:autoSpaceDN w:val="0"/>
              <w:adjustRightInd w:val="0"/>
              <w:jc w:val="right"/>
            </w:pPr>
            <w:r w:rsidRPr="00F30593">
              <w:t>Дата</w:t>
            </w: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vAlign w:val="bottom"/>
          </w:tcPr>
          <w:p w:rsidR="00F43A33" w:rsidRPr="00F30593" w:rsidRDefault="00F43A33" w:rsidP="00EF2A51">
            <w:pPr>
              <w:autoSpaceDE w:val="0"/>
              <w:autoSpaceDN w:val="0"/>
              <w:adjustRightInd w:val="0"/>
            </w:pPr>
            <w:r w:rsidRPr="00F30593">
              <w:t>Наименование главного администратора бюджетных средств</w:t>
            </w:r>
          </w:p>
        </w:tc>
        <w:tc>
          <w:tcPr>
            <w:tcW w:w="3189" w:type="dxa"/>
            <w:tcBorders>
              <w:bottom w:val="single" w:sz="4" w:space="0" w:color="auto"/>
            </w:tcBorders>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Глава по БК</w:t>
            </w: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бюджета</w:t>
            </w:r>
          </w:p>
        </w:tc>
        <w:tc>
          <w:tcPr>
            <w:tcW w:w="3189" w:type="dxa"/>
            <w:tcBorders>
              <w:top w:val="single" w:sz="4" w:space="0" w:color="auto"/>
              <w:bottom w:val="single" w:sz="4" w:space="0" w:color="auto"/>
            </w:tcBorders>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 xml:space="preserve">по </w:t>
            </w:r>
            <w:hyperlink r:id="rId13" w:history="1">
              <w:r w:rsidRPr="00F30593">
                <w:t>ОКТМО</w:t>
              </w:r>
            </w:hyperlink>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подразделения, ответственного за выполнение внутренних бюджетных процедур</w:t>
            </w:r>
          </w:p>
        </w:tc>
        <w:tc>
          <w:tcPr>
            <w:tcW w:w="3189" w:type="dxa"/>
            <w:tcBorders>
              <w:top w:val="single" w:sz="4" w:space="0" w:color="auto"/>
              <w:bottom w:val="single" w:sz="4" w:space="0" w:color="auto"/>
            </w:tcBorders>
            <w:vAlign w:val="bottom"/>
          </w:tcPr>
          <w:p w:rsidR="00F43A33" w:rsidRPr="00F30593" w:rsidRDefault="00F43A33" w:rsidP="00EF2A51">
            <w:pPr>
              <w:autoSpaceDE w:val="0"/>
              <w:autoSpaceDN w:val="0"/>
              <w:adjustRightInd w:val="0"/>
            </w:pPr>
          </w:p>
        </w:tc>
        <w:tc>
          <w:tcPr>
            <w:tcW w:w="3190" w:type="dxa"/>
            <w:tcBorders>
              <w:right w:val="single" w:sz="4" w:space="0" w:color="auto"/>
            </w:tcBorders>
            <w:vAlign w:val="bottom"/>
          </w:tcPr>
          <w:p w:rsidR="00F43A33" w:rsidRPr="00F30593" w:rsidRDefault="00F43A33" w:rsidP="00EF2A51">
            <w:pPr>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bl>
    <w:p w:rsidR="00F43A33" w:rsidRPr="00F30593" w:rsidRDefault="00F43A33" w:rsidP="00F43A33">
      <w:pPr>
        <w:widowControl w:val="0"/>
        <w:autoSpaceDE w:val="0"/>
        <w:autoSpaceDN w:val="0"/>
        <w:jc w:val="both"/>
      </w:pPr>
      <w:r w:rsidRPr="00F30593">
        <w:t>I.______________________________________________________________________________________________________________________</w:t>
      </w:r>
    </w:p>
    <w:p w:rsidR="00F43A33" w:rsidRPr="00F30593" w:rsidRDefault="00F43A33" w:rsidP="00F43A33">
      <w:pPr>
        <w:widowControl w:val="0"/>
        <w:tabs>
          <w:tab w:val="left" w:leader="underscore" w:pos="7483"/>
          <w:tab w:val="left" w:pos="14459"/>
        </w:tabs>
        <w:ind w:right="1"/>
        <w:jc w:val="center"/>
        <w:rPr>
          <w:b/>
          <w:bCs/>
          <w:sz w:val="24"/>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985"/>
        <w:gridCol w:w="1843"/>
        <w:gridCol w:w="1842"/>
        <w:gridCol w:w="1560"/>
        <w:gridCol w:w="1701"/>
        <w:gridCol w:w="2551"/>
        <w:gridCol w:w="1418"/>
      </w:tblGrid>
      <w:tr w:rsidR="00F43A33" w:rsidRPr="00F30593" w:rsidTr="00EF2A51">
        <w:tc>
          <w:tcPr>
            <w:tcW w:w="675" w:type="dxa"/>
          </w:tcPr>
          <w:p w:rsidR="00F43A33" w:rsidRPr="00F30593" w:rsidRDefault="00F43A33" w:rsidP="00EF2A51">
            <w:pPr>
              <w:widowControl w:val="0"/>
              <w:ind w:left="1"/>
              <w:jc w:val="center"/>
              <w:rPr>
                <w:sz w:val="22"/>
                <w:szCs w:val="22"/>
              </w:rPr>
            </w:pPr>
            <w:r w:rsidRPr="00F30593">
              <w:rPr>
                <w:color w:val="000000"/>
                <w:sz w:val="22"/>
                <w:szCs w:val="22"/>
              </w:rPr>
              <w:t>Дата</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Наименование операции</w:t>
            </w: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color w:val="000000"/>
                <w:sz w:val="22"/>
                <w:szCs w:val="22"/>
              </w:rPr>
              <w:t>Должностное лицо, ответственное за выполнение операции</w:t>
            </w: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color w:val="000000"/>
                <w:sz w:val="22"/>
                <w:szCs w:val="22"/>
              </w:rPr>
              <w:t>Должностное лицо, осуществляющее контрольное действие</w:t>
            </w: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Характеристики контрольного действия</w:t>
            </w: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Результаты контрольного действия</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Сведения о причинах возникновения недостатков (нарушений)</w:t>
            </w:r>
          </w:p>
        </w:tc>
        <w:tc>
          <w:tcPr>
            <w:tcW w:w="2551" w:type="dxa"/>
          </w:tcPr>
          <w:p w:rsidR="00F43A33" w:rsidRPr="00F30593" w:rsidRDefault="00F43A33" w:rsidP="00EF2A51">
            <w:pPr>
              <w:widowControl w:val="0"/>
              <w:ind w:left="1"/>
              <w:jc w:val="center"/>
              <w:rPr>
                <w:b/>
                <w:sz w:val="22"/>
                <w:szCs w:val="22"/>
              </w:rPr>
            </w:pPr>
            <w:r w:rsidRPr="00F30593">
              <w:rPr>
                <w:color w:val="000000"/>
                <w:sz w:val="22"/>
                <w:szCs w:val="22"/>
              </w:rPr>
              <w:t xml:space="preserve">Предлагаемые меры по устранению недостатков (нарушений), причин их возникновения </w:t>
            </w:r>
          </w:p>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ind w:left="1"/>
              <w:jc w:val="center"/>
              <w:rPr>
                <w:b/>
                <w:sz w:val="22"/>
                <w:szCs w:val="22"/>
              </w:rPr>
            </w:pPr>
            <w:r w:rsidRPr="00F30593">
              <w:rPr>
                <w:color w:val="000000"/>
                <w:sz w:val="22"/>
                <w:szCs w:val="22"/>
              </w:rPr>
              <w:t>Отметка об устранении</w:t>
            </w: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2</w:t>
            </w: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3</w:t>
            </w: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4</w:t>
            </w: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5</w:t>
            </w: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6</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7</w:t>
            </w: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10</w:t>
            </w: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11</w:t>
            </w: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bl>
    <w:p w:rsidR="00F43A33" w:rsidRPr="00F30593" w:rsidRDefault="00F43A33" w:rsidP="00F43A33">
      <w:pPr>
        <w:rPr>
          <w:sz w:val="24"/>
          <w:szCs w:val="24"/>
        </w:rPr>
      </w:pPr>
    </w:p>
    <w:p w:rsidR="00F43A33" w:rsidRPr="00F30593" w:rsidRDefault="00F43A33" w:rsidP="00F43A33">
      <w:pPr>
        <w:widowControl w:val="0"/>
        <w:autoSpaceDE w:val="0"/>
        <w:autoSpaceDN w:val="0"/>
        <w:jc w:val="both"/>
      </w:pPr>
      <w:r w:rsidRPr="00F30593">
        <w:t>В настоящем Журнале пронумеровано и прошнуровано __________ листов</w:t>
      </w: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r w:rsidRPr="00F30593">
        <w:t>Руководитель структурного         ___________      __________          _______________________</w:t>
      </w:r>
    </w:p>
    <w:p w:rsidR="00F43A33" w:rsidRPr="00F30593" w:rsidRDefault="00F43A33" w:rsidP="00F43A33">
      <w:pPr>
        <w:widowControl w:val="0"/>
        <w:autoSpaceDE w:val="0"/>
        <w:autoSpaceDN w:val="0"/>
        <w:jc w:val="both"/>
      </w:pPr>
      <w:r w:rsidRPr="00F30593">
        <w:t>подразделения                                (должность)        (подпись)              (расшифровка подписи)</w:t>
      </w:r>
    </w:p>
    <w:p w:rsidR="00F43A33" w:rsidRPr="00F30593" w:rsidRDefault="00F43A33" w:rsidP="00F43A33">
      <w:pPr>
        <w:widowControl w:val="0"/>
        <w:autoSpaceDE w:val="0"/>
        <w:autoSpaceDN w:val="0"/>
        <w:jc w:val="both"/>
      </w:pPr>
      <w:r w:rsidRPr="00F30593">
        <w:t>"__" ___________ 20__ г</w:t>
      </w: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4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rPr>
          <w:sz w:val="24"/>
          <w:szCs w:val="24"/>
        </w:rPr>
      </w:pPr>
    </w:p>
    <w:p w:rsidR="00F43A33" w:rsidRPr="00F30593" w:rsidRDefault="00F43A33" w:rsidP="00F43A33">
      <w:pPr>
        <w:rPr>
          <w:sz w:val="24"/>
          <w:szCs w:val="24"/>
        </w:rPr>
      </w:pPr>
    </w:p>
    <w:p w:rsidR="00F43A33" w:rsidRPr="00F30593" w:rsidRDefault="00F43A33" w:rsidP="00F43A33">
      <w:pPr>
        <w:rPr>
          <w:sz w:val="24"/>
          <w:szCs w:val="24"/>
        </w:rPr>
      </w:pPr>
    </w:p>
    <w:p w:rsidR="00F43A33" w:rsidRPr="00F30593" w:rsidRDefault="00F43A33" w:rsidP="00F43A33">
      <w:pPr>
        <w:autoSpaceDE w:val="0"/>
        <w:autoSpaceDN w:val="0"/>
        <w:adjustRightInd w:val="0"/>
        <w:jc w:val="center"/>
        <w:rPr>
          <w:sz w:val="24"/>
          <w:szCs w:val="24"/>
        </w:rPr>
      </w:pPr>
      <w:r w:rsidRPr="00F30593">
        <w:rPr>
          <w:sz w:val="24"/>
          <w:szCs w:val="24"/>
        </w:rPr>
        <w:t>Отчет</w:t>
      </w:r>
    </w:p>
    <w:p w:rsidR="00F43A33" w:rsidRPr="00F30593" w:rsidRDefault="00F43A33" w:rsidP="00F43A33">
      <w:pPr>
        <w:autoSpaceDE w:val="0"/>
        <w:autoSpaceDN w:val="0"/>
        <w:adjustRightInd w:val="0"/>
        <w:jc w:val="center"/>
        <w:rPr>
          <w:sz w:val="24"/>
          <w:szCs w:val="24"/>
        </w:rPr>
      </w:pPr>
      <w:r w:rsidRPr="00F30593">
        <w:rPr>
          <w:sz w:val="24"/>
          <w:szCs w:val="24"/>
        </w:rPr>
        <w:t>о результатах внутреннего финансового контроля</w:t>
      </w:r>
    </w:p>
    <w:p w:rsidR="00F43A33" w:rsidRPr="00F30593" w:rsidRDefault="00F43A33" w:rsidP="00F43A33">
      <w:pPr>
        <w:autoSpaceDE w:val="0"/>
        <w:autoSpaceDN w:val="0"/>
        <w:adjustRightInd w:val="0"/>
        <w:jc w:val="center"/>
        <w:rPr>
          <w:sz w:val="24"/>
          <w:szCs w:val="24"/>
        </w:rPr>
      </w:pPr>
      <w:r w:rsidRPr="00F30593">
        <w:rPr>
          <w:sz w:val="24"/>
          <w:szCs w:val="24"/>
        </w:rPr>
        <w:t>в ______________________________________________________</w:t>
      </w:r>
    </w:p>
    <w:p w:rsidR="00F43A33" w:rsidRPr="00F30593" w:rsidRDefault="00F43A33" w:rsidP="00F43A33">
      <w:pPr>
        <w:ind w:left="5664" w:firstLine="708"/>
      </w:pPr>
      <w:r w:rsidRPr="00F30593">
        <w:t>за ____________ (период)</w:t>
      </w:r>
    </w:p>
    <w:p w:rsidR="00F43A33" w:rsidRPr="00F30593" w:rsidRDefault="00F43A33" w:rsidP="00F43A33"/>
    <w:p w:rsidR="00F43A33" w:rsidRPr="00F30593" w:rsidRDefault="00F43A33" w:rsidP="00F43A33">
      <w:pPr>
        <w:rPr>
          <w:sz w:val="24"/>
          <w:szCs w:val="24"/>
        </w:rPr>
      </w:pPr>
    </w:p>
    <w:p w:rsidR="00F43A33" w:rsidRPr="00F30593" w:rsidRDefault="00F43A33" w:rsidP="00F43A33">
      <w:pPr>
        <w:rPr>
          <w:sz w:val="24"/>
          <w:szCs w:val="24"/>
        </w:rPr>
      </w:pPr>
    </w:p>
    <w:tbl>
      <w:tblPr>
        <w:tblW w:w="1516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2267"/>
        <w:gridCol w:w="1644"/>
        <w:gridCol w:w="1814"/>
        <w:gridCol w:w="1701"/>
        <w:gridCol w:w="1646"/>
        <w:gridCol w:w="1417"/>
        <w:gridCol w:w="1843"/>
        <w:gridCol w:w="1985"/>
      </w:tblGrid>
      <w:tr w:rsidR="00F43A33" w:rsidRPr="00F30593" w:rsidTr="00EF2A51">
        <w:tc>
          <w:tcPr>
            <w:tcW w:w="851" w:type="dxa"/>
          </w:tcPr>
          <w:p w:rsidR="00F43A33" w:rsidRPr="00F30593" w:rsidRDefault="00F43A33" w:rsidP="00EF2A51">
            <w:pPr>
              <w:autoSpaceDE w:val="0"/>
              <w:autoSpaceDN w:val="0"/>
              <w:adjustRightInd w:val="0"/>
              <w:jc w:val="center"/>
              <w:rPr>
                <w:sz w:val="24"/>
                <w:szCs w:val="24"/>
              </w:rPr>
            </w:pPr>
            <w:r w:rsidRPr="00F30593">
              <w:rPr>
                <w:sz w:val="24"/>
                <w:szCs w:val="24"/>
              </w:rPr>
              <w:t>Номер строки</w:t>
            </w:r>
          </w:p>
        </w:tc>
        <w:tc>
          <w:tcPr>
            <w:tcW w:w="2267" w:type="dxa"/>
          </w:tcPr>
          <w:p w:rsidR="00F43A33" w:rsidRPr="00F30593" w:rsidRDefault="00F43A33" w:rsidP="00EF2A51">
            <w:pPr>
              <w:autoSpaceDE w:val="0"/>
              <w:autoSpaceDN w:val="0"/>
              <w:adjustRightInd w:val="0"/>
              <w:jc w:val="center"/>
              <w:rPr>
                <w:sz w:val="24"/>
                <w:szCs w:val="24"/>
              </w:rPr>
            </w:pPr>
            <w:r w:rsidRPr="00F30593">
              <w:rPr>
                <w:sz w:val="24"/>
                <w:szCs w:val="24"/>
              </w:rPr>
              <w:t>Методы контроля</w:t>
            </w:r>
          </w:p>
        </w:tc>
        <w:tc>
          <w:tcPr>
            <w:tcW w:w="1644"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контрольных действий</w:t>
            </w:r>
          </w:p>
        </w:tc>
        <w:tc>
          <w:tcPr>
            <w:tcW w:w="1814" w:type="dxa"/>
          </w:tcPr>
          <w:p w:rsidR="00F43A33" w:rsidRPr="00F30593" w:rsidRDefault="00F43A33" w:rsidP="00EF2A51">
            <w:pPr>
              <w:autoSpaceDE w:val="0"/>
              <w:autoSpaceDN w:val="0"/>
              <w:adjustRightInd w:val="0"/>
              <w:jc w:val="center"/>
              <w:rPr>
                <w:sz w:val="24"/>
                <w:szCs w:val="24"/>
              </w:rPr>
            </w:pPr>
            <w:r w:rsidRPr="00F30593">
              <w:rPr>
                <w:sz w:val="24"/>
                <w:szCs w:val="24"/>
              </w:rPr>
              <w:t>Наименование бюджетных процедур и операций</w:t>
            </w:r>
          </w:p>
        </w:tc>
        <w:tc>
          <w:tcPr>
            <w:tcW w:w="1701"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выявленных нарушений (недостатков)</w:t>
            </w:r>
          </w:p>
        </w:tc>
        <w:tc>
          <w:tcPr>
            <w:tcW w:w="1646" w:type="dxa"/>
          </w:tcPr>
          <w:p w:rsidR="00F43A33" w:rsidRPr="00F30593" w:rsidRDefault="00F43A33" w:rsidP="00EF2A51">
            <w:pPr>
              <w:autoSpaceDE w:val="0"/>
              <w:autoSpaceDN w:val="0"/>
              <w:adjustRightInd w:val="0"/>
              <w:jc w:val="center"/>
              <w:rPr>
                <w:sz w:val="24"/>
                <w:szCs w:val="24"/>
              </w:rPr>
            </w:pPr>
            <w:r w:rsidRPr="00F30593">
              <w:rPr>
                <w:sz w:val="24"/>
                <w:szCs w:val="24"/>
              </w:rPr>
              <w:t>Виды выявленных нарушений</w:t>
            </w:r>
          </w:p>
        </w:tc>
        <w:tc>
          <w:tcPr>
            <w:tcW w:w="1417" w:type="dxa"/>
          </w:tcPr>
          <w:p w:rsidR="00F43A33" w:rsidRPr="00F30593" w:rsidRDefault="00F43A33" w:rsidP="00EF2A51">
            <w:pPr>
              <w:autoSpaceDE w:val="0"/>
              <w:autoSpaceDN w:val="0"/>
              <w:adjustRightInd w:val="0"/>
              <w:jc w:val="center"/>
              <w:rPr>
                <w:sz w:val="24"/>
                <w:szCs w:val="24"/>
              </w:rPr>
            </w:pPr>
            <w:r w:rsidRPr="00F30593">
              <w:rPr>
                <w:sz w:val="24"/>
                <w:szCs w:val="24"/>
              </w:rPr>
              <w:t>Меры по устранению нарушений</w:t>
            </w:r>
          </w:p>
        </w:tc>
        <w:tc>
          <w:tcPr>
            <w:tcW w:w="1843"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принятых мер, исполненных заключений</w:t>
            </w:r>
          </w:p>
        </w:tc>
        <w:tc>
          <w:tcPr>
            <w:tcW w:w="1985" w:type="dxa"/>
          </w:tcPr>
          <w:p w:rsidR="00F43A33" w:rsidRPr="00F30593" w:rsidRDefault="00F43A33" w:rsidP="00EF2A51">
            <w:pPr>
              <w:autoSpaceDE w:val="0"/>
              <w:autoSpaceDN w:val="0"/>
              <w:adjustRightInd w:val="0"/>
              <w:jc w:val="center"/>
              <w:rPr>
                <w:sz w:val="24"/>
                <w:szCs w:val="24"/>
              </w:rPr>
            </w:pPr>
            <w:r w:rsidRPr="00F30593">
              <w:rPr>
                <w:sz w:val="24"/>
                <w:szCs w:val="24"/>
              </w:rPr>
              <w:t>Принятие мер к должностным лицам</w:t>
            </w: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1.</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Самоконтроль</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2.</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Смежный контроль</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3.</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Контроль по уровню подчиненности</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4.</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Контроль по уровню подведомственности</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bl>
    <w:p w:rsidR="00F43A33" w:rsidRPr="00F30593" w:rsidRDefault="00F43A33" w:rsidP="00F43A33">
      <w:pPr>
        <w:rPr>
          <w:sz w:val="24"/>
          <w:szCs w:val="24"/>
        </w:rPr>
      </w:pPr>
    </w:p>
    <w:p w:rsidR="00F43A33" w:rsidRDefault="00F43A33" w:rsidP="00F43A33">
      <w:pPr>
        <w:widowControl w:val="0"/>
        <w:autoSpaceDE w:val="0"/>
        <w:autoSpaceDN w:val="0"/>
        <w:jc w:val="both"/>
      </w:pPr>
    </w:p>
    <w:p w:rsidR="00F43A33" w:rsidRPr="00F30593" w:rsidRDefault="00F43A33" w:rsidP="00F43A33">
      <w:pPr>
        <w:widowControl w:val="0"/>
        <w:autoSpaceDE w:val="0"/>
        <w:autoSpaceDN w:val="0"/>
        <w:jc w:val="both"/>
      </w:pPr>
      <w:r w:rsidRPr="00F30593">
        <w:t>Руководитель структурного         ___________      __________          _______________________</w:t>
      </w:r>
    </w:p>
    <w:p w:rsidR="00F43A33" w:rsidRPr="00F30593" w:rsidRDefault="00F43A33" w:rsidP="00F43A33">
      <w:pPr>
        <w:widowControl w:val="0"/>
        <w:autoSpaceDE w:val="0"/>
        <w:autoSpaceDN w:val="0"/>
        <w:jc w:val="both"/>
      </w:pPr>
      <w:r w:rsidRPr="00F30593">
        <w:t>подразделения                                (должность)        (подпись)              (расшифровка подписи)</w:t>
      </w:r>
    </w:p>
    <w:p w:rsidR="00930AB4" w:rsidRDefault="00F43A33" w:rsidP="00F43A33">
      <w:pPr>
        <w:jc w:val="both"/>
        <w:rPr>
          <w:sz w:val="28"/>
        </w:rPr>
      </w:pPr>
      <w:r w:rsidRPr="00F30593">
        <w:t>"__" ___________ 20__ г</w:t>
      </w:r>
    </w:p>
    <w:sectPr w:rsidR="00930AB4" w:rsidSect="00F43A33">
      <w:pgSz w:w="16838" w:h="11909" w:orient="landscape"/>
      <w:pgMar w:top="1418" w:right="1134" w:bottom="567" w:left="1134" w:header="567"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D4D" w:rsidRDefault="00112D4D" w:rsidP="00595B9D">
      <w:r>
        <w:separator/>
      </w:r>
    </w:p>
  </w:endnote>
  <w:endnote w:type="continuationSeparator" w:id="0">
    <w:p w:rsidR="00112D4D" w:rsidRDefault="00112D4D" w:rsidP="0059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D4D" w:rsidRDefault="00112D4D" w:rsidP="00595B9D">
      <w:r>
        <w:separator/>
      </w:r>
    </w:p>
  </w:footnote>
  <w:footnote w:type="continuationSeparator" w:id="0">
    <w:p w:rsidR="00112D4D" w:rsidRDefault="00112D4D" w:rsidP="00595B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93" w:rsidRPr="00E719D8" w:rsidRDefault="00F30593">
    <w:pPr>
      <w:pStyle w:val="aa"/>
      <w:jc w:val="center"/>
      <w:rPr>
        <w:sz w:val="24"/>
        <w:szCs w:val="24"/>
      </w:rPr>
    </w:pPr>
    <w:r w:rsidRPr="00E719D8">
      <w:rPr>
        <w:sz w:val="24"/>
        <w:szCs w:val="24"/>
      </w:rPr>
      <w:fldChar w:fldCharType="begin"/>
    </w:r>
    <w:r w:rsidRPr="00E719D8">
      <w:rPr>
        <w:sz w:val="24"/>
        <w:szCs w:val="24"/>
      </w:rPr>
      <w:instrText xml:space="preserve"> PAGE   \* MERGEFORMAT </w:instrText>
    </w:r>
    <w:r w:rsidRPr="00E719D8">
      <w:rPr>
        <w:sz w:val="24"/>
        <w:szCs w:val="24"/>
      </w:rPr>
      <w:fldChar w:fldCharType="separate"/>
    </w:r>
    <w:r w:rsidR="00F43A33">
      <w:rPr>
        <w:noProof/>
        <w:sz w:val="24"/>
        <w:szCs w:val="24"/>
      </w:rPr>
      <w:t>4</w:t>
    </w:r>
    <w:r w:rsidRPr="00E719D8">
      <w:rPr>
        <w:sz w:val="24"/>
        <w:szCs w:val="24"/>
      </w:rPr>
      <w:fldChar w:fldCharType="end"/>
    </w:r>
  </w:p>
  <w:p w:rsidR="00F30593" w:rsidRDefault="00F30593">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0E4DC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15:restartNumberingAfterBreak="0">
    <w:nsid w:val="00810EFA"/>
    <w:multiLevelType w:val="singleLevel"/>
    <w:tmpl w:val="9D12356C"/>
    <w:lvl w:ilvl="0">
      <w:numFmt w:val="bullet"/>
      <w:lvlText w:val="-"/>
      <w:lvlJc w:val="left"/>
      <w:pPr>
        <w:tabs>
          <w:tab w:val="num" w:pos="360"/>
        </w:tabs>
        <w:ind w:left="360" w:hanging="360"/>
      </w:pPr>
      <w:rPr>
        <w:rFonts w:hint="default"/>
      </w:rPr>
    </w:lvl>
  </w:abstractNum>
  <w:abstractNum w:abstractNumId="3" w15:restartNumberingAfterBreak="0">
    <w:nsid w:val="08E8603A"/>
    <w:multiLevelType w:val="singleLevel"/>
    <w:tmpl w:val="9CDAFAB4"/>
    <w:lvl w:ilvl="0">
      <w:numFmt w:val="bullet"/>
      <w:lvlText w:val="-"/>
      <w:lvlJc w:val="left"/>
      <w:pPr>
        <w:tabs>
          <w:tab w:val="num" w:pos="360"/>
        </w:tabs>
        <w:ind w:left="360" w:hanging="360"/>
      </w:pPr>
      <w:rPr>
        <w:rFonts w:hint="default"/>
      </w:rPr>
    </w:lvl>
  </w:abstractNum>
  <w:abstractNum w:abstractNumId="4" w15:restartNumberingAfterBreak="0">
    <w:nsid w:val="09ED09E9"/>
    <w:multiLevelType w:val="singleLevel"/>
    <w:tmpl w:val="E548B70A"/>
    <w:lvl w:ilvl="0">
      <w:numFmt w:val="bullet"/>
      <w:lvlText w:val="-"/>
      <w:lvlJc w:val="left"/>
      <w:pPr>
        <w:tabs>
          <w:tab w:val="num" w:pos="360"/>
        </w:tabs>
        <w:ind w:left="360" w:hanging="360"/>
      </w:pPr>
      <w:rPr>
        <w:rFonts w:hint="default"/>
      </w:rPr>
    </w:lvl>
  </w:abstractNum>
  <w:abstractNum w:abstractNumId="5" w15:restartNumberingAfterBreak="0">
    <w:nsid w:val="0C1117DA"/>
    <w:multiLevelType w:val="hybridMultilevel"/>
    <w:tmpl w:val="71C87326"/>
    <w:lvl w:ilvl="0" w:tplc="35463548">
      <w:start w:val="8"/>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3CA57FC"/>
    <w:multiLevelType w:val="singleLevel"/>
    <w:tmpl w:val="72CA24CE"/>
    <w:lvl w:ilvl="0">
      <w:numFmt w:val="bullet"/>
      <w:lvlText w:val="-"/>
      <w:lvlJc w:val="left"/>
      <w:pPr>
        <w:tabs>
          <w:tab w:val="num" w:pos="720"/>
        </w:tabs>
        <w:ind w:left="720" w:hanging="360"/>
      </w:pPr>
      <w:rPr>
        <w:rFonts w:hint="default"/>
      </w:rPr>
    </w:lvl>
  </w:abstractNum>
  <w:abstractNum w:abstractNumId="7" w15:restartNumberingAfterBreak="0">
    <w:nsid w:val="1C010A19"/>
    <w:multiLevelType w:val="hybridMultilevel"/>
    <w:tmpl w:val="80163852"/>
    <w:lvl w:ilvl="0" w:tplc="F732C468">
      <w:start w:val="6"/>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7470E12"/>
    <w:multiLevelType w:val="hybridMultilevel"/>
    <w:tmpl w:val="FD0A107E"/>
    <w:lvl w:ilvl="0" w:tplc="303E0CA2">
      <w:start w:val="7"/>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8EA4EEC"/>
    <w:multiLevelType w:val="singleLevel"/>
    <w:tmpl w:val="0232ABF8"/>
    <w:lvl w:ilvl="0">
      <w:start w:val="1"/>
      <w:numFmt w:val="decimal"/>
      <w:lvlText w:val="%1."/>
      <w:lvlJc w:val="left"/>
      <w:pPr>
        <w:tabs>
          <w:tab w:val="num" w:pos="360"/>
        </w:tabs>
        <w:ind w:left="360" w:hanging="360"/>
      </w:pPr>
      <w:rPr>
        <w:rFonts w:cs="Times New Roman" w:hint="default"/>
      </w:rPr>
    </w:lvl>
  </w:abstractNum>
  <w:abstractNum w:abstractNumId="10" w15:restartNumberingAfterBreak="0">
    <w:nsid w:val="2D071498"/>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1" w15:restartNumberingAfterBreak="0">
    <w:nsid w:val="2E147E84"/>
    <w:multiLevelType w:val="multilevel"/>
    <w:tmpl w:val="5262EC26"/>
    <w:lvl w:ilvl="0">
      <w:start w:val="1"/>
      <w:numFmt w:val="decimal"/>
      <w:lvlText w:val="%1."/>
      <w:lvlJc w:val="left"/>
      <w:pPr>
        <w:tabs>
          <w:tab w:val="num" w:pos="1080"/>
        </w:tabs>
        <w:ind w:left="1080" w:hanging="360"/>
      </w:pPr>
      <w:rPr>
        <w:rFonts w:cs="Times New Roman"/>
      </w:rPr>
    </w:lvl>
    <w:lvl w:ilvl="1">
      <w:start w:val="2"/>
      <w:numFmt w:val="decimal"/>
      <w:isLgl/>
      <w:lvlText w:val="%1.%2."/>
      <w:lvlJc w:val="left"/>
      <w:pPr>
        <w:tabs>
          <w:tab w:val="num" w:pos="1440"/>
        </w:tabs>
        <w:ind w:left="1440" w:hanging="7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1080"/>
      </w:pPr>
      <w:rPr>
        <w:rFonts w:cs="Times New Roman"/>
      </w:rPr>
    </w:lvl>
    <w:lvl w:ilvl="4">
      <w:start w:val="1"/>
      <w:numFmt w:val="decimal"/>
      <w:isLgl/>
      <w:lvlText w:val="%1.%2.%3.%4.%5."/>
      <w:lvlJc w:val="left"/>
      <w:pPr>
        <w:tabs>
          <w:tab w:val="num" w:pos="1800"/>
        </w:tabs>
        <w:ind w:left="1800" w:hanging="1080"/>
      </w:pPr>
      <w:rPr>
        <w:rFonts w:cs="Times New Roman"/>
      </w:rPr>
    </w:lvl>
    <w:lvl w:ilvl="5">
      <w:start w:val="1"/>
      <w:numFmt w:val="decimal"/>
      <w:isLgl/>
      <w:lvlText w:val="%1.%2.%3.%4.%5.%6."/>
      <w:lvlJc w:val="left"/>
      <w:pPr>
        <w:tabs>
          <w:tab w:val="num" w:pos="2160"/>
        </w:tabs>
        <w:ind w:left="2160" w:hanging="1440"/>
      </w:pPr>
      <w:rPr>
        <w:rFonts w:cs="Times New Roman"/>
      </w:rPr>
    </w:lvl>
    <w:lvl w:ilvl="6">
      <w:start w:val="1"/>
      <w:numFmt w:val="decimal"/>
      <w:isLgl/>
      <w:lvlText w:val="%1.%2.%3.%4.%5.%6.%7."/>
      <w:lvlJc w:val="left"/>
      <w:pPr>
        <w:tabs>
          <w:tab w:val="num" w:pos="2520"/>
        </w:tabs>
        <w:ind w:left="2520" w:hanging="1800"/>
      </w:pPr>
      <w:rPr>
        <w:rFonts w:cs="Times New Roman"/>
      </w:rPr>
    </w:lvl>
    <w:lvl w:ilvl="7">
      <w:start w:val="1"/>
      <w:numFmt w:val="decimal"/>
      <w:isLgl/>
      <w:lvlText w:val="%1.%2.%3.%4.%5.%6.%7.%8."/>
      <w:lvlJc w:val="left"/>
      <w:pPr>
        <w:tabs>
          <w:tab w:val="num" w:pos="2520"/>
        </w:tabs>
        <w:ind w:left="2520" w:hanging="1800"/>
      </w:pPr>
      <w:rPr>
        <w:rFonts w:cs="Times New Roman"/>
      </w:rPr>
    </w:lvl>
    <w:lvl w:ilvl="8">
      <w:start w:val="1"/>
      <w:numFmt w:val="decimal"/>
      <w:isLgl/>
      <w:lvlText w:val="%1.%2.%3.%4.%5.%6.%7.%8.%9."/>
      <w:lvlJc w:val="left"/>
      <w:pPr>
        <w:tabs>
          <w:tab w:val="num" w:pos="2880"/>
        </w:tabs>
        <w:ind w:left="2880" w:hanging="2160"/>
      </w:pPr>
      <w:rPr>
        <w:rFonts w:cs="Times New Roman"/>
      </w:rPr>
    </w:lvl>
  </w:abstractNum>
  <w:abstractNum w:abstractNumId="12" w15:restartNumberingAfterBreak="0">
    <w:nsid w:val="425E45EF"/>
    <w:multiLevelType w:val="singleLevel"/>
    <w:tmpl w:val="0419000F"/>
    <w:lvl w:ilvl="0">
      <w:start w:val="3"/>
      <w:numFmt w:val="decimal"/>
      <w:lvlText w:val="%1."/>
      <w:lvlJc w:val="left"/>
      <w:pPr>
        <w:tabs>
          <w:tab w:val="num" w:pos="360"/>
        </w:tabs>
        <w:ind w:left="360" w:hanging="360"/>
      </w:pPr>
      <w:rPr>
        <w:rFonts w:cs="Times New Roman" w:hint="default"/>
      </w:rPr>
    </w:lvl>
  </w:abstractNum>
  <w:abstractNum w:abstractNumId="13" w15:restartNumberingAfterBreak="0">
    <w:nsid w:val="478030D7"/>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4" w15:restartNumberingAfterBreak="0">
    <w:nsid w:val="4D0634C3"/>
    <w:multiLevelType w:val="hybridMultilevel"/>
    <w:tmpl w:val="FAB0EFFA"/>
    <w:lvl w:ilvl="0" w:tplc="4C48EFCC">
      <w:start w:val="2"/>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5" w15:restartNumberingAfterBreak="0">
    <w:nsid w:val="4D8D6CA1"/>
    <w:multiLevelType w:val="hybridMultilevel"/>
    <w:tmpl w:val="32CAF0A0"/>
    <w:lvl w:ilvl="0" w:tplc="31DE889C">
      <w:start w:val="1"/>
      <w:numFmt w:val="decimal"/>
      <w:lvlText w:val="%1)"/>
      <w:lvlJc w:val="left"/>
      <w:pPr>
        <w:ind w:left="1865" w:hanging="1155"/>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6" w15:restartNumberingAfterBreak="0">
    <w:nsid w:val="54341AE2"/>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7" w15:restartNumberingAfterBreak="0">
    <w:nsid w:val="552D557D"/>
    <w:multiLevelType w:val="singleLevel"/>
    <w:tmpl w:val="B0A091F0"/>
    <w:lvl w:ilvl="0">
      <w:numFmt w:val="bullet"/>
      <w:lvlText w:val="-"/>
      <w:lvlJc w:val="left"/>
      <w:pPr>
        <w:tabs>
          <w:tab w:val="num" w:pos="360"/>
        </w:tabs>
        <w:ind w:left="360" w:hanging="360"/>
      </w:pPr>
      <w:rPr>
        <w:rFonts w:hint="default"/>
      </w:rPr>
    </w:lvl>
  </w:abstractNum>
  <w:abstractNum w:abstractNumId="18" w15:restartNumberingAfterBreak="0">
    <w:nsid w:val="5E9C526E"/>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9" w15:restartNumberingAfterBreak="0">
    <w:nsid w:val="621E6AA2"/>
    <w:multiLevelType w:val="singleLevel"/>
    <w:tmpl w:val="49D6F19C"/>
    <w:lvl w:ilvl="0">
      <w:numFmt w:val="bullet"/>
      <w:lvlText w:val="-"/>
      <w:lvlJc w:val="left"/>
      <w:pPr>
        <w:tabs>
          <w:tab w:val="num" w:pos="360"/>
        </w:tabs>
        <w:ind w:left="360" w:hanging="360"/>
      </w:pPr>
      <w:rPr>
        <w:rFonts w:hint="default"/>
      </w:rPr>
    </w:lvl>
  </w:abstractNum>
  <w:num w:numId="1">
    <w:abstractNumId w:val="16"/>
  </w:num>
  <w:num w:numId="2">
    <w:abstractNumId w:val="2"/>
  </w:num>
  <w:num w:numId="3">
    <w:abstractNumId w:val="10"/>
  </w:num>
  <w:num w:numId="4">
    <w:abstractNumId w:val="6"/>
  </w:num>
  <w:num w:numId="5">
    <w:abstractNumId w:val="9"/>
  </w:num>
  <w:num w:numId="6">
    <w:abstractNumId w:val="18"/>
  </w:num>
  <w:num w:numId="7">
    <w:abstractNumId w:val="19"/>
  </w:num>
  <w:num w:numId="8">
    <w:abstractNumId w:val="13"/>
  </w:num>
  <w:num w:numId="9">
    <w:abstractNumId w:val="17"/>
  </w:num>
  <w:num w:numId="10">
    <w:abstractNumId w:val="4"/>
  </w:num>
  <w:num w:numId="11">
    <w:abstractNumId w:val="3"/>
  </w:num>
  <w:num w:numId="12">
    <w:abstractNumId w:val="12"/>
  </w:num>
  <w:num w:numId="1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4"/>
  </w:num>
  <w:num w:numId="16">
    <w:abstractNumId w:val="0"/>
  </w:num>
  <w:num w:numId="17">
    <w:abstractNumId w:val="7"/>
  </w:num>
  <w:num w:numId="18">
    <w:abstractNumId w:val="8"/>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767"/>
    <w:rsid w:val="00003F27"/>
    <w:rsid w:val="000055DB"/>
    <w:rsid w:val="00011D2A"/>
    <w:rsid w:val="00044057"/>
    <w:rsid w:val="000451D1"/>
    <w:rsid w:val="000463E9"/>
    <w:rsid w:val="0005460A"/>
    <w:rsid w:val="00057CA1"/>
    <w:rsid w:val="00060F95"/>
    <w:rsid w:val="00063162"/>
    <w:rsid w:val="000700EE"/>
    <w:rsid w:val="00076A50"/>
    <w:rsid w:val="0008407B"/>
    <w:rsid w:val="000A690B"/>
    <w:rsid w:val="000B3F91"/>
    <w:rsid w:val="000B79E1"/>
    <w:rsid w:val="000C09E8"/>
    <w:rsid w:val="000C270D"/>
    <w:rsid w:val="000C401D"/>
    <w:rsid w:val="000D29FB"/>
    <w:rsid w:val="000D7550"/>
    <w:rsid w:val="000E2B40"/>
    <w:rsid w:val="000E76CC"/>
    <w:rsid w:val="000E76F1"/>
    <w:rsid w:val="000F0E82"/>
    <w:rsid w:val="000F61CB"/>
    <w:rsid w:val="00104B79"/>
    <w:rsid w:val="00105E9F"/>
    <w:rsid w:val="00107B84"/>
    <w:rsid w:val="00112D4D"/>
    <w:rsid w:val="00115E10"/>
    <w:rsid w:val="00116D84"/>
    <w:rsid w:val="0011701A"/>
    <w:rsid w:val="00117A25"/>
    <w:rsid w:val="001208B4"/>
    <w:rsid w:val="00122192"/>
    <w:rsid w:val="00127917"/>
    <w:rsid w:val="00132B20"/>
    <w:rsid w:val="00144A46"/>
    <w:rsid w:val="001523FD"/>
    <w:rsid w:val="00153278"/>
    <w:rsid w:val="00153EFD"/>
    <w:rsid w:val="00154FED"/>
    <w:rsid w:val="00161850"/>
    <w:rsid w:val="00164583"/>
    <w:rsid w:val="00165436"/>
    <w:rsid w:val="00167704"/>
    <w:rsid w:val="0018301F"/>
    <w:rsid w:val="0018462A"/>
    <w:rsid w:val="00190E78"/>
    <w:rsid w:val="00191824"/>
    <w:rsid w:val="0019291F"/>
    <w:rsid w:val="001A0F07"/>
    <w:rsid w:val="001A1B57"/>
    <w:rsid w:val="001B0A7C"/>
    <w:rsid w:val="001B4B19"/>
    <w:rsid w:val="001B62BD"/>
    <w:rsid w:val="001B6D7C"/>
    <w:rsid w:val="001D556D"/>
    <w:rsid w:val="001E4CB8"/>
    <w:rsid w:val="001E7E32"/>
    <w:rsid w:val="00206CEB"/>
    <w:rsid w:val="00211AD5"/>
    <w:rsid w:val="002128E6"/>
    <w:rsid w:val="002173CE"/>
    <w:rsid w:val="00237C6B"/>
    <w:rsid w:val="00240C55"/>
    <w:rsid w:val="002523A5"/>
    <w:rsid w:val="002770F7"/>
    <w:rsid w:val="0028053A"/>
    <w:rsid w:val="002840AA"/>
    <w:rsid w:val="00287746"/>
    <w:rsid w:val="00294508"/>
    <w:rsid w:val="00296588"/>
    <w:rsid w:val="002A0EFA"/>
    <w:rsid w:val="002A41C7"/>
    <w:rsid w:val="002A4FF9"/>
    <w:rsid w:val="002B233D"/>
    <w:rsid w:val="002B427B"/>
    <w:rsid w:val="002B795D"/>
    <w:rsid w:val="002C2E9B"/>
    <w:rsid w:val="002C44DD"/>
    <w:rsid w:val="002C507D"/>
    <w:rsid w:val="002D51A3"/>
    <w:rsid w:val="002E7BA9"/>
    <w:rsid w:val="002F5208"/>
    <w:rsid w:val="003051BF"/>
    <w:rsid w:val="0031540C"/>
    <w:rsid w:val="003164DA"/>
    <w:rsid w:val="0032221B"/>
    <w:rsid w:val="003339E0"/>
    <w:rsid w:val="003372DD"/>
    <w:rsid w:val="00352630"/>
    <w:rsid w:val="00353EF1"/>
    <w:rsid w:val="00360F9B"/>
    <w:rsid w:val="00363B88"/>
    <w:rsid w:val="00373689"/>
    <w:rsid w:val="0038103F"/>
    <w:rsid w:val="003818E5"/>
    <w:rsid w:val="00384372"/>
    <w:rsid w:val="00385DD3"/>
    <w:rsid w:val="0038734C"/>
    <w:rsid w:val="003912B0"/>
    <w:rsid w:val="00392B16"/>
    <w:rsid w:val="0039494C"/>
    <w:rsid w:val="00395BF4"/>
    <w:rsid w:val="0039623B"/>
    <w:rsid w:val="003A37A1"/>
    <w:rsid w:val="003B1C44"/>
    <w:rsid w:val="003B4617"/>
    <w:rsid w:val="003C154B"/>
    <w:rsid w:val="003C20C3"/>
    <w:rsid w:val="003C40B7"/>
    <w:rsid w:val="003C65D5"/>
    <w:rsid w:val="003C6F9F"/>
    <w:rsid w:val="003D014F"/>
    <w:rsid w:val="003D2B53"/>
    <w:rsid w:val="003F2728"/>
    <w:rsid w:val="003F5543"/>
    <w:rsid w:val="003F6C1F"/>
    <w:rsid w:val="003F72FF"/>
    <w:rsid w:val="0040111A"/>
    <w:rsid w:val="00402628"/>
    <w:rsid w:val="00412414"/>
    <w:rsid w:val="004143D1"/>
    <w:rsid w:val="00423FEA"/>
    <w:rsid w:val="00437A19"/>
    <w:rsid w:val="0044042E"/>
    <w:rsid w:val="00441EAA"/>
    <w:rsid w:val="00443C6E"/>
    <w:rsid w:val="004466A5"/>
    <w:rsid w:val="00446A3C"/>
    <w:rsid w:val="00447C69"/>
    <w:rsid w:val="00451C0F"/>
    <w:rsid w:val="004549D9"/>
    <w:rsid w:val="00456365"/>
    <w:rsid w:val="0045646E"/>
    <w:rsid w:val="004776A9"/>
    <w:rsid w:val="00481EB6"/>
    <w:rsid w:val="00495453"/>
    <w:rsid w:val="004A4DD2"/>
    <w:rsid w:val="004A5883"/>
    <w:rsid w:val="004A6024"/>
    <w:rsid w:val="004A6EDE"/>
    <w:rsid w:val="004B40A7"/>
    <w:rsid w:val="004C2703"/>
    <w:rsid w:val="004C5D28"/>
    <w:rsid w:val="004C756D"/>
    <w:rsid w:val="004D184E"/>
    <w:rsid w:val="004D4811"/>
    <w:rsid w:val="004E13B8"/>
    <w:rsid w:val="004E5261"/>
    <w:rsid w:val="004E5C5B"/>
    <w:rsid w:val="004E7B77"/>
    <w:rsid w:val="004F228E"/>
    <w:rsid w:val="004F624B"/>
    <w:rsid w:val="00502C2D"/>
    <w:rsid w:val="0050687C"/>
    <w:rsid w:val="0052150D"/>
    <w:rsid w:val="005245FB"/>
    <w:rsid w:val="00525874"/>
    <w:rsid w:val="00532430"/>
    <w:rsid w:val="00546B20"/>
    <w:rsid w:val="00550C98"/>
    <w:rsid w:val="00554BFC"/>
    <w:rsid w:val="00564B62"/>
    <w:rsid w:val="005671AD"/>
    <w:rsid w:val="0057350B"/>
    <w:rsid w:val="005749D6"/>
    <w:rsid w:val="00576C41"/>
    <w:rsid w:val="0058484A"/>
    <w:rsid w:val="0059108D"/>
    <w:rsid w:val="00595B9D"/>
    <w:rsid w:val="005A3C16"/>
    <w:rsid w:val="005A53F8"/>
    <w:rsid w:val="005A6D0D"/>
    <w:rsid w:val="005B48DE"/>
    <w:rsid w:val="005C0B14"/>
    <w:rsid w:val="005C337F"/>
    <w:rsid w:val="005C3C78"/>
    <w:rsid w:val="005D5E55"/>
    <w:rsid w:val="005D7E05"/>
    <w:rsid w:val="005D7E1B"/>
    <w:rsid w:val="005E3369"/>
    <w:rsid w:val="005F4EB5"/>
    <w:rsid w:val="006111EA"/>
    <w:rsid w:val="00616BCA"/>
    <w:rsid w:val="006173BB"/>
    <w:rsid w:val="00635A50"/>
    <w:rsid w:val="00636AC9"/>
    <w:rsid w:val="0064099A"/>
    <w:rsid w:val="00654A06"/>
    <w:rsid w:val="00660BA8"/>
    <w:rsid w:val="006638AA"/>
    <w:rsid w:val="0066561C"/>
    <w:rsid w:val="0068227B"/>
    <w:rsid w:val="00687AAA"/>
    <w:rsid w:val="006912E9"/>
    <w:rsid w:val="006963B2"/>
    <w:rsid w:val="00697D63"/>
    <w:rsid w:val="006A201B"/>
    <w:rsid w:val="006B1610"/>
    <w:rsid w:val="006B3930"/>
    <w:rsid w:val="006B50D5"/>
    <w:rsid w:val="006B5800"/>
    <w:rsid w:val="006B78C8"/>
    <w:rsid w:val="006C720F"/>
    <w:rsid w:val="006D1F8B"/>
    <w:rsid w:val="006D3AB4"/>
    <w:rsid w:val="006F17DD"/>
    <w:rsid w:val="006F4B7D"/>
    <w:rsid w:val="006F61C7"/>
    <w:rsid w:val="006F77F4"/>
    <w:rsid w:val="007168FE"/>
    <w:rsid w:val="0071722D"/>
    <w:rsid w:val="007261B6"/>
    <w:rsid w:val="0072749A"/>
    <w:rsid w:val="00743BCD"/>
    <w:rsid w:val="007449E6"/>
    <w:rsid w:val="00744DAB"/>
    <w:rsid w:val="00746097"/>
    <w:rsid w:val="00752291"/>
    <w:rsid w:val="00761664"/>
    <w:rsid w:val="00771400"/>
    <w:rsid w:val="00774816"/>
    <w:rsid w:val="00783287"/>
    <w:rsid w:val="00795924"/>
    <w:rsid w:val="00796DB0"/>
    <w:rsid w:val="007B5794"/>
    <w:rsid w:val="007C0B08"/>
    <w:rsid w:val="007C5695"/>
    <w:rsid w:val="007C5AF2"/>
    <w:rsid w:val="007D3FA9"/>
    <w:rsid w:val="007E433C"/>
    <w:rsid w:val="007E43C7"/>
    <w:rsid w:val="007E5DFA"/>
    <w:rsid w:val="007F7A11"/>
    <w:rsid w:val="00805C41"/>
    <w:rsid w:val="00821589"/>
    <w:rsid w:val="008359FE"/>
    <w:rsid w:val="00847198"/>
    <w:rsid w:val="00863D65"/>
    <w:rsid w:val="008642E6"/>
    <w:rsid w:val="0088071B"/>
    <w:rsid w:val="00882065"/>
    <w:rsid w:val="0088285C"/>
    <w:rsid w:val="008917E0"/>
    <w:rsid w:val="00893924"/>
    <w:rsid w:val="00893C69"/>
    <w:rsid w:val="008960B9"/>
    <w:rsid w:val="00897B67"/>
    <w:rsid w:val="008A0204"/>
    <w:rsid w:val="008B4CA7"/>
    <w:rsid w:val="008B7473"/>
    <w:rsid w:val="008C5854"/>
    <w:rsid w:val="008C6F51"/>
    <w:rsid w:val="008D04E8"/>
    <w:rsid w:val="008E2689"/>
    <w:rsid w:val="008E4AC6"/>
    <w:rsid w:val="008E4D5F"/>
    <w:rsid w:val="008E5ADB"/>
    <w:rsid w:val="008E77B5"/>
    <w:rsid w:val="008F15C9"/>
    <w:rsid w:val="008F1F1A"/>
    <w:rsid w:val="008F239A"/>
    <w:rsid w:val="008F59AA"/>
    <w:rsid w:val="009018FA"/>
    <w:rsid w:val="00922881"/>
    <w:rsid w:val="0092635C"/>
    <w:rsid w:val="00926AAF"/>
    <w:rsid w:val="00930AB4"/>
    <w:rsid w:val="009568C3"/>
    <w:rsid w:val="00957FB1"/>
    <w:rsid w:val="0096145F"/>
    <w:rsid w:val="009637E1"/>
    <w:rsid w:val="0096462E"/>
    <w:rsid w:val="00965383"/>
    <w:rsid w:val="00965DF8"/>
    <w:rsid w:val="0097052B"/>
    <w:rsid w:val="00970BCD"/>
    <w:rsid w:val="00971BBB"/>
    <w:rsid w:val="0098363F"/>
    <w:rsid w:val="0098385F"/>
    <w:rsid w:val="00983BCE"/>
    <w:rsid w:val="00984382"/>
    <w:rsid w:val="009845E3"/>
    <w:rsid w:val="00984F68"/>
    <w:rsid w:val="00993155"/>
    <w:rsid w:val="009A1C16"/>
    <w:rsid w:val="009B5E94"/>
    <w:rsid w:val="009C1A9C"/>
    <w:rsid w:val="009C6557"/>
    <w:rsid w:val="009C6853"/>
    <w:rsid w:val="009E387E"/>
    <w:rsid w:val="009E40A2"/>
    <w:rsid w:val="009F1577"/>
    <w:rsid w:val="00A1383E"/>
    <w:rsid w:val="00A26BDB"/>
    <w:rsid w:val="00A31AFB"/>
    <w:rsid w:val="00A46CA9"/>
    <w:rsid w:val="00A67A0C"/>
    <w:rsid w:val="00A95AA2"/>
    <w:rsid w:val="00A96B86"/>
    <w:rsid w:val="00A97837"/>
    <w:rsid w:val="00AA0991"/>
    <w:rsid w:val="00AA63C4"/>
    <w:rsid w:val="00AB5509"/>
    <w:rsid w:val="00AB6A0E"/>
    <w:rsid w:val="00AC01B8"/>
    <w:rsid w:val="00AC1C3D"/>
    <w:rsid w:val="00AD5418"/>
    <w:rsid w:val="00AD7F5B"/>
    <w:rsid w:val="00AE41D3"/>
    <w:rsid w:val="00AF3532"/>
    <w:rsid w:val="00AF58C3"/>
    <w:rsid w:val="00B015D2"/>
    <w:rsid w:val="00B07E93"/>
    <w:rsid w:val="00B21608"/>
    <w:rsid w:val="00B24392"/>
    <w:rsid w:val="00B37736"/>
    <w:rsid w:val="00B479D8"/>
    <w:rsid w:val="00B57A8F"/>
    <w:rsid w:val="00B61CA8"/>
    <w:rsid w:val="00B752D4"/>
    <w:rsid w:val="00B7595F"/>
    <w:rsid w:val="00B818AE"/>
    <w:rsid w:val="00B83E5F"/>
    <w:rsid w:val="00B86151"/>
    <w:rsid w:val="00B86E6B"/>
    <w:rsid w:val="00B93F0F"/>
    <w:rsid w:val="00B979F9"/>
    <w:rsid w:val="00BA6BDD"/>
    <w:rsid w:val="00BB08FB"/>
    <w:rsid w:val="00BB2A7E"/>
    <w:rsid w:val="00BB381C"/>
    <w:rsid w:val="00BB6B85"/>
    <w:rsid w:val="00BB7A7F"/>
    <w:rsid w:val="00BC52C6"/>
    <w:rsid w:val="00BC7285"/>
    <w:rsid w:val="00BD3AF5"/>
    <w:rsid w:val="00BD5708"/>
    <w:rsid w:val="00BD78E0"/>
    <w:rsid w:val="00BD7DD0"/>
    <w:rsid w:val="00BE0A86"/>
    <w:rsid w:val="00BE4164"/>
    <w:rsid w:val="00BE565E"/>
    <w:rsid w:val="00BE627C"/>
    <w:rsid w:val="00C024C4"/>
    <w:rsid w:val="00C027E6"/>
    <w:rsid w:val="00C13269"/>
    <w:rsid w:val="00C14A14"/>
    <w:rsid w:val="00C2540A"/>
    <w:rsid w:val="00C31327"/>
    <w:rsid w:val="00C40A0D"/>
    <w:rsid w:val="00C40AEB"/>
    <w:rsid w:val="00C4437C"/>
    <w:rsid w:val="00C44A56"/>
    <w:rsid w:val="00C53F39"/>
    <w:rsid w:val="00C54025"/>
    <w:rsid w:val="00C647EC"/>
    <w:rsid w:val="00C65EBE"/>
    <w:rsid w:val="00C7392D"/>
    <w:rsid w:val="00C946D6"/>
    <w:rsid w:val="00CA1B07"/>
    <w:rsid w:val="00CA1F2B"/>
    <w:rsid w:val="00CA7593"/>
    <w:rsid w:val="00CB094B"/>
    <w:rsid w:val="00CB3CC6"/>
    <w:rsid w:val="00CB4C82"/>
    <w:rsid w:val="00CB6D0A"/>
    <w:rsid w:val="00CD2842"/>
    <w:rsid w:val="00CD3944"/>
    <w:rsid w:val="00CE191C"/>
    <w:rsid w:val="00CE31E8"/>
    <w:rsid w:val="00CE6605"/>
    <w:rsid w:val="00CF019F"/>
    <w:rsid w:val="00CF1486"/>
    <w:rsid w:val="00CF29B2"/>
    <w:rsid w:val="00D03F6E"/>
    <w:rsid w:val="00D116B2"/>
    <w:rsid w:val="00D13375"/>
    <w:rsid w:val="00D37A75"/>
    <w:rsid w:val="00D50E5E"/>
    <w:rsid w:val="00D52603"/>
    <w:rsid w:val="00D851E0"/>
    <w:rsid w:val="00DB1861"/>
    <w:rsid w:val="00DC0E7B"/>
    <w:rsid w:val="00DE10CB"/>
    <w:rsid w:val="00DE1F64"/>
    <w:rsid w:val="00DE3696"/>
    <w:rsid w:val="00DE7C5E"/>
    <w:rsid w:val="00DF0664"/>
    <w:rsid w:val="00E00B0D"/>
    <w:rsid w:val="00E20853"/>
    <w:rsid w:val="00E26A4E"/>
    <w:rsid w:val="00E3067B"/>
    <w:rsid w:val="00E3356B"/>
    <w:rsid w:val="00E342CE"/>
    <w:rsid w:val="00E3702E"/>
    <w:rsid w:val="00E41539"/>
    <w:rsid w:val="00E4258B"/>
    <w:rsid w:val="00E510E1"/>
    <w:rsid w:val="00E51FB6"/>
    <w:rsid w:val="00E52F58"/>
    <w:rsid w:val="00E55DB9"/>
    <w:rsid w:val="00E65A6A"/>
    <w:rsid w:val="00E719D8"/>
    <w:rsid w:val="00E81DE2"/>
    <w:rsid w:val="00E87821"/>
    <w:rsid w:val="00E90E88"/>
    <w:rsid w:val="00E92A86"/>
    <w:rsid w:val="00E92DC1"/>
    <w:rsid w:val="00EA3767"/>
    <w:rsid w:val="00EA67CE"/>
    <w:rsid w:val="00EB35DC"/>
    <w:rsid w:val="00EB5B76"/>
    <w:rsid w:val="00EC25C9"/>
    <w:rsid w:val="00EC63CC"/>
    <w:rsid w:val="00ED0CAD"/>
    <w:rsid w:val="00ED418A"/>
    <w:rsid w:val="00ED42BB"/>
    <w:rsid w:val="00ED64B6"/>
    <w:rsid w:val="00EE082B"/>
    <w:rsid w:val="00EE3285"/>
    <w:rsid w:val="00EF444C"/>
    <w:rsid w:val="00F05B7A"/>
    <w:rsid w:val="00F1058D"/>
    <w:rsid w:val="00F16CBB"/>
    <w:rsid w:val="00F17CE9"/>
    <w:rsid w:val="00F30593"/>
    <w:rsid w:val="00F31CA9"/>
    <w:rsid w:val="00F36948"/>
    <w:rsid w:val="00F43A33"/>
    <w:rsid w:val="00F45714"/>
    <w:rsid w:val="00F46828"/>
    <w:rsid w:val="00F567C2"/>
    <w:rsid w:val="00F62599"/>
    <w:rsid w:val="00F737BA"/>
    <w:rsid w:val="00F75186"/>
    <w:rsid w:val="00F8309E"/>
    <w:rsid w:val="00F842DE"/>
    <w:rsid w:val="00F85222"/>
    <w:rsid w:val="00F854EC"/>
    <w:rsid w:val="00FC627A"/>
    <w:rsid w:val="00FE0446"/>
    <w:rsid w:val="00FE0482"/>
    <w:rsid w:val="00FE20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3D866FB3"/>
  <w15:chartTrackingRefBased/>
  <w15:docId w15:val="{84A79044-8BEC-4B5A-B98D-4E755CF81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AE"/>
  </w:style>
  <w:style w:type="paragraph" w:styleId="2">
    <w:name w:val="heading 2"/>
    <w:basedOn w:val="a"/>
    <w:next w:val="a"/>
    <w:link w:val="20"/>
    <w:uiPriority w:val="9"/>
    <w:qFormat/>
    <w:rsid w:val="00B818AE"/>
    <w:pPr>
      <w:keepNext/>
      <w:tabs>
        <w:tab w:val="left" w:pos="6379"/>
      </w:tabs>
      <w:jc w:val="center"/>
      <w:outlineLvl w:val="1"/>
    </w:pPr>
    <w:rPr>
      <w:b/>
      <w:i/>
      <w:sz w:val="28"/>
    </w:rPr>
  </w:style>
  <w:style w:type="paragraph" w:styleId="7">
    <w:name w:val="heading 7"/>
    <w:basedOn w:val="a"/>
    <w:next w:val="a"/>
    <w:link w:val="70"/>
    <w:uiPriority w:val="9"/>
    <w:semiHidden/>
    <w:unhideWhenUsed/>
    <w:qFormat/>
    <w:rsid w:val="00761664"/>
    <w:pPr>
      <w:spacing w:before="240" w:after="60"/>
      <w:outlineLvl w:val="6"/>
    </w:pPr>
    <w:rPr>
      <w:rFonts w:ascii="Calibri" w:hAnsi="Calibri"/>
      <w:sz w:val="24"/>
      <w:szCs w:val="24"/>
    </w:rPr>
  </w:style>
  <w:style w:type="paragraph" w:styleId="9">
    <w:name w:val="heading 9"/>
    <w:basedOn w:val="a"/>
    <w:next w:val="a"/>
    <w:link w:val="90"/>
    <w:uiPriority w:val="9"/>
    <w:qFormat/>
    <w:rsid w:val="00F737B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3F200D"/>
    <w:rPr>
      <w:rFonts w:ascii="Cambria" w:eastAsia="Times New Roman" w:hAnsi="Cambria" w:cs="Times New Roman"/>
      <w:b/>
      <w:bCs/>
      <w:i/>
      <w:iCs/>
      <w:sz w:val="28"/>
      <w:szCs w:val="28"/>
    </w:rPr>
  </w:style>
  <w:style w:type="character" w:customStyle="1" w:styleId="70">
    <w:name w:val="Заголовок 7 Знак"/>
    <w:link w:val="7"/>
    <w:uiPriority w:val="9"/>
    <w:semiHidden/>
    <w:locked/>
    <w:rsid w:val="00761664"/>
    <w:rPr>
      <w:rFonts w:ascii="Calibri" w:hAnsi="Calibri"/>
      <w:sz w:val="24"/>
    </w:rPr>
  </w:style>
  <w:style w:type="character" w:customStyle="1" w:styleId="90">
    <w:name w:val="Заголовок 9 Знак"/>
    <w:link w:val="9"/>
    <w:uiPriority w:val="9"/>
    <w:semiHidden/>
    <w:rsid w:val="003F200D"/>
    <w:rPr>
      <w:rFonts w:ascii="Cambria" w:eastAsia="Times New Roman" w:hAnsi="Cambria" w:cs="Times New Roman"/>
      <w:sz w:val="22"/>
      <w:szCs w:val="22"/>
    </w:rPr>
  </w:style>
  <w:style w:type="paragraph" w:styleId="3">
    <w:name w:val="Body Text 3"/>
    <w:basedOn w:val="a"/>
    <w:link w:val="30"/>
    <w:uiPriority w:val="99"/>
    <w:rsid w:val="00B818AE"/>
    <w:pPr>
      <w:tabs>
        <w:tab w:val="left" w:pos="6379"/>
      </w:tabs>
      <w:jc w:val="both"/>
    </w:pPr>
    <w:rPr>
      <w:sz w:val="28"/>
    </w:rPr>
  </w:style>
  <w:style w:type="character" w:customStyle="1" w:styleId="30">
    <w:name w:val="Основной текст 3 Знак"/>
    <w:link w:val="3"/>
    <w:uiPriority w:val="99"/>
    <w:semiHidden/>
    <w:rsid w:val="003F200D"/>
    <w:rPr>
      <w:sz w:val="16"/>
      <w:szCs w:val="16"/>
    </w:rPr>
  </w:style>
  <w:style w:type="paragraph" w:styleId="21">
    <w:name w:val="Body Text 2"/>
    <w:basedOn w:val="a"/>
    <w:link w:val="22"/>
    <w:uiPriority w:val="99"/>
    <w:rsid w:val="00B818AE"/>
    <w:pPr>
      <w:jc w:val="center"/>
    </w:pPr>
    <w:rPr>
      <w:b/>
      <w:i/>
      <w:sz w:val="28"/>
    </w:rPr>
  </w:style>
  <w:style w:type="character" w:customStyle="1" w:styleId="22">
    <w:name w:val="Основной текст 2 Знак"/>
    <w:basedOn w:val="a0"/>
    <w:link w:val="21"/>
    <w:uiPriority w:val="99"/>
    <w:semiHidden/>
    <w:rsid w:val="003F200D"/>
  </w:style>
  <w:style w:type="paragraph" w:styleId="a3">
    <w:name w:val="Body Text Indent"/>
    <w:basedOn w:val="a"/>
    <w:link w:val="a4"/>
    <w:uiPriority w:val="99"/>
    <w:rsid w:val="00893C69"/>
    <w:pPr>
      <w:spacing w:after="120"/>
      <w:ind w:left="283"/>
    </w:pPr>
  </w:style>
  <w:style w:type="character" w:customStyle="1" w:styleId="a4">
    <w:name w:val="Основной текст с отступом Знак"/>
    <w:basedOn w:val="a0"/>
    <w:link w:val="a3"/>
    <w:uiPriority w:val="99"/>
    <w:semiHidden/>
    <w:rsid w:val="003F200D"/>
  </w:style>
  <w:style w:type="paragraph" w:styleId="a5">
    <w:name w:val="Body Text"/>
    <w:basedOn w:val="a"/>
    <w:link w:val="a6"/>
    <w:uiPriority w:val="99"/>
    <w:rsid w:val="00893C69"/>
    <w:pPr>
      <w:spacing w:after="120"/>
    </w:pPr>
  </w:style>
  <w:style w:type="character" w:customStyle="1" w:styleId="a6">
    <w:name w:val="Основной текст Знак"/>
    <w:link w:val="a5"/>
    <w:uiPriority w:val="99"/>
    <w:locked/>
    <w:rsid w:val="005D5E55"/>
    <w:rPr>
      <w:rFonts w:cs="Times New Roman"/>
    </w:rPr>
  </w:style>
  <w:style w:type="paragraph" w:styleId="a7">
    <w:name w:val="Plain Text"/>
    <w:basedOn w:val="a"/>
    <w:link w:val="a8"/>
    <w:uiPriority w:val="99"/>
    <w:rsid w:val="00893C69"/>
    <w:pPr>
      <w:autoSpaceDE w:val="0"/>
      <w:autoSpaceDN w:val="0"/>
    </w:pPr>
    <w:rPr>
      <w:rFonts w:ascii="Courier New" w:hAnsi="Courier New" w:cs="Courier New"/>
    </w:rPr>
  </w:style>
  <w:style w:type="character" w:customStyle="1" w:styleId="a8">
    <w:name w:val="Текст Знак"/>
    <w:link w:val="a7"/>
    <w:uiPriority w:val="99"/>
    <w:semiHidden/>
    <w:rsid w:val="003F200D"/>
    <w:rPr>
      <w:rFonts w:ascii="Courier New" w:hAnsi="Courier New" w:cs="Courier New"/>
    </w:rPr>
  </w:style>
  <w:style w:type="paragraph" w:customStyle="1" w:styleId="1">
    <w:name w:val="Знак1 Знак Знак Знак Знак Знак Знак Знак Знак"/>
    <w:basedOn w:val="a"/>
    <w:rsid w:val="003F5543"/>
    <w:pPr>
      <w:spacing w:after="160" w:line="240" w:lineRule="exact"/>
    </w:pPr>
    <w:rPr>
      <w:lang w:eastAsia="zh-CN"/>
    </w:rPr>
  </w:style>
  <w:style w:type="character" w:styleId="a9">
    <w:name w:val="Hyperlink"/>
    <w:uiPriority w:val="99"/>
    <w:rsid w:val="00190E78"/>
    <w:rPr>
      <w:color w:val="0000FF"/>
      <w:u w:val="single"/>
    </w:rPr>
  </w:style>
  <w:style w:type="paragraph" w:customStyle="1" w:styleId="10">
    <w:name w:val="Знак1 Знак Знак Знак Знак Знак Знак Знак Знак Знак Знак Знак"/>
    <w:basedOn w:val="a"/>
    <w:rsid w:val="00190E78"/>
    <w:pPr>
      <w:spacing w:after="160" w:line="240" w:lineRule="exact"/>
    </w:pPr>
    <w:rPr>
      <w:lang w:eastAsia="zh-CN"/>
    </w:rPr>
  </w:style>
  <w:style w:type="paragraph" w:styleId="aa">
    <w:name w:val="header"/>
    <w:basedOn w:val="a"/>
    <w:link w:val="ab"/>
    <w:uiPriority w:val="99"/>
    <w:unhideWhenUsed/>
    <w:rsid w:val="00595B9D"/>
    <w:pPr>
      <w:tabs>
        <w:tab w:val="center" w:pos="4677"/>
        <w:tab w:val="right" w:pos="9355"/>
      </w:tabs>
    </w:pPr>
  </w:style>
  <w:style w:type="character" w:customStyle="1" w:styleId="ab">
    <w:name w:val="Верхний колонтитул Знак"/>
    <w:link w:val="aa"/>
    <w:uiPriority w:val="99"/>
    <w:locked/>
    <w:rsid w:val="00595B9D"/>
    <w:rPr>
      <w:rFonts w:cs="Times New Roman"/>
    </w:rPr>
  </w:style>
  <w:style w:type="paragraph" w:styleId="ac">
    <w:name w:val="footer"/>
    <w:basedOn w:val="a"/>
    <w:link w:val="ad"/>
    <w:uiPriority w:val="99"/>
    <w:unhideWhenUsed/>
    <w:rsid w:val="00595B9D"/>
    <w:pPr>
      <w:tabs>
        <w:tab w:val="center" w:pos="4677"/>
        <w:tab w:val="right" w:pos="9355"/>
      </w:tabs>
    </w:pPr>
  </w:style>
  <w:style w:type="character" w:customStyle="1" w:styleId="ad">
    <w:name w:val="Нижний колонтитул Знак"/>
    <w:link w:val="ac"/>
    <w:uiPriority w:val="99"/>
    <w:locked/>
    <w:rsid w:val="00595B9D"/>
    <w:rPr>
      <w:rFonts w:cs="Times New Roman"/>
    </w:rPr>
  </w:style>
  <w:style w:type="paragraph" w:customStyle="1" w:styleId="ConsPlusNormal">
    <w:name w:val="ConsPlusNormal"/>
    <w:rsid w:val="008E77B5"/>
    <w:pPr>
      <w:autoSpaceDE w:val="0"/>
      <w:autoSpaceDN w:val="0"/>
      <w:adjustRightInd w:val="0"/>
    </w:pPr>
    <w:rPr>
      <w:b/>
      <w:bCs/>
      <w:i/>
      <w:iCs/>
      <w:sz w:val="28"/>
      <w:szCs w:val="28"/>
    </w:rPr>
  </w:style>
  <w:style w:type="paragraph" w:styleId="ae">
    <w:name w:val="Balloon Text"/>
    <w:basedOn w:val="a"/>
    <w:link w:val="af"/>
    <w:uiPriority w:val="99"/>
    <w:semiHidden/>
    <w:unhideWhenUsed/>
    <w:rsid w:val="0038734C"/>
    <w:rPr>
      <w:rFonts w:ascii="Tahoma" w:hAnsi="Tahoma"/>
      <w:sz w:val="16"/>
      <w:szCs w:val="16"/>
    </w:rPr>
  </w:style>
  <w:style w:type="character" w:customStyle="1" w:styleId="af">
    <w:name w:val="Текст выноски Знак"/>
    <w:link w:val="ae"/>
    <w:uiPriority w:val="99"/>
    <w:semiHidden/>
    <w:locked/>
    <w:rsid w:val="0038734C"/>
    <w:rPr>
      <w:rFonts w:ascii="Tahoma" w:hAnsi="Tahoma"/>
      <w:sz w:val="16"/>
    </w:rPr>
  </w:style>
  <w:style w:type="character" w:customStyle="1" w:styleId="5">
    <w:name w:val="Основной текст (5)_"/>
    <w:link w:val="50"/>
    <w:uiPriority w:val="99"/>
    <w:locked/>
    <w:rsid w:val="00044057"/>
    <w:rPr>
      <w:sz w:val="28"/>
      <w:shd w:val="clear" w:color="auto" w:fill="FFFFFF"/>
    </w:rPr>
  </w:style>
  <w:style w:type="character" w:customStyle="1" w:styleId="6">
    <w:name w:val="Основной текст (6)_"/>
    <w:link w:val="60"/>
    <w:uiPriority w:val="99"/>
    <w:locked/>
    <w:rsid w:val="00044057"/>
    <w:rPr>
      <w:sz w:val="12"/>
      <w:shd w:val="clear" w:color="auto" w:fill="FFFFFF"/>
    </w:rPr>
  </w:style>
  <w:style w:type="paragraph" w:customStyle="1" w:styleId="50">
    <w:name w:val="Основной текст (5)"/>
    <w:basedOn w:val="a"/>
    <w:link w:val="5"/>
    <w:uiPriority w:val="99"/>
    <w:rsid w:val="00044057"/>
    <w:pPr>
      <w:widowControl w:val="0"/>
      <w:shd w:val="clear" w:color="auto" w:fill="FFFFFF"/>
      <w:spacing w:before="600" w:line="302" w:lineRule="exact"/>
      <w:jc w:val="both"/>
    </w:pPr>
    <w:rPr>
      <w:sz w:val="28"/>
      <w:lang w:val="x-none" w:eastAsia="x-none"/>
    </w:rPr>
  </w:style>
  <w:style w:type="paragraph" w:customStyle="1" w:styleId="60">
    <w:name w:val="Основной текст (6)"/>
    <w:basedOn w:val="a"/>
    <w:link w:val="6"/>
    <w:uiPriority w:val="99"/>
    <w:rsid w:val="00044057"/>
    <w:pPr>
      <w:widowControl w:val="0"/>
      <w:shd w:val="clear" w:color="auto" w:fill="FFFFFF"/>
      <w:spacing w:before="600" w:line="240" w:lineRule="atLeast"/>
      <w:jc w:val="right"/>
    </w:pPr>
    <w:rPr>
      <w:sz w:val="12"/>
      <w:lang w:val="x-none" w:eastAsia="x-none"/>
    </w:rPr>
  </w:style>
  <w:style w:type="numbering" w:customStyle="1" w:styleId="11">
    <w:name w:val="Нет списка1"/>
    <w:next w:val="a2"/>
    <w:uiPriority w:val="99"/>
    <w:semiHidden/>
    <w:unhideWhenUsed/>
    <w:rsid w:val="00F30593"/>
  </w:style>
  <w:style w:type="character" w:customStyle="1" w:styleId="23">
    <w:name w:val="Основной текст (2)_"/>
    <w:link w:val="24"/>
    <w:uiPriority w:val="99"/>
    <w:locked/>
    <w:rsid w:val="00F30593"/>
    <w:rPr>
      <w:b/>
      <w:bCs/>
      <w:sz w:val="27"/>
      <w:szCs w:val="27"/>
      <w:shd w:val="clear" w:color="auto" w:fill="FFFFFF"/>
    </w:rPr>
  </w:style>
  <w:style w:type="paragraph" w:customStyle="1" w:styleId="24">
    <w:name w:val="Основной текст (2)"/>
    <w:basedOn w:val="a"/>
    <w:link w:val="23"/>
    <w:uiPriority w:val="99"/>
    <w:rsid w:val="00F30593"/>
    <w:pPr>
      <w:widowControl w:val="0"/>
      <w:shd w:val="clear" w:color="auto" w:fill="FFFFFF"/>
      <w:spacing w:line="336" w:lineRule="exact"/>
      <w:jc w:val="center"/>
    </w:pPr>
    <w:rPr>
      <w:b/>
      <w:bCs/>
      <w:sz w:val="27"/>
      <w:szCs w:val="27"/>
    </w:rPr>
  </w:style>
  <w:style w:type="character" w:customStyle="1" w:styleId="af0">
    <w:name w:val="Колонтитул_"/>
    <w:link w:val="12"/>
    <w:uiPriority w:val="99"/>
    <w:locked/>
    <w:rsid w:val="00F30593"/>
    <w:rPr>
      <w:rFonts w:ascii="Segoe UI" w:hAnsi="Segoe UI" w:cs="Segoe UI"/>
      <w:noProof/>
      <w:sz w:val="19"/>
      <w:szCs w:val="19"/>
      <w:shd w:val="clear" w:color="auto" w:fill="FFFFFF"/>
    </w:rPr>
  </w:style>
  <w:style w:type="character" w:customStyle="1" w:styleId="af1">
    <w:name w:val="Колонтитул"/>
    <w:uiPriority w:val="99"/>
    <w:rsid w:val="00F30593"/>
  </w:style>
  <w:style w:type="paragraph" w:customStyle="1" w:styleId="12">
    <w:name w:val="Колонтитул1"/>
    <w:basedOn w:val="a"/>
    <w:link w:val="af0"/>
    <w:uiPriority w:val="99"/>
    <w:rsid w:val="00F30593"/>
    <w:pPr>
      <w:widowControl w:val="0"/>
      <w:shd w:val="clear" w:color="auto" w:fill="FFFFFF"/>
      <w:spacing w:line="240" w:lineRule="atLeast"/>
    </w:pPr>
    <w:rPr>
      <w:rFonts w:ascii="Segoe UI" w:hAnsi="Segoe UI" w:cs="Segoe UI"/>
      <w:noProof/>
      <w:sz w:val="19"/>
      <w:szCs w:val="19"/>
    </w:rPr>
  </w:style>
  <w:style w:type="paragraph" w:customStyle="1" w:styleId="ConsPlusNonformat">
    <w:name w:val="ConsPlusNonformat"/>
    <w:uiPriority w:val="99"/>
    <w:rsid w:val="00F30593"/>
    <w:pPr>
      <w:widowControl w:val="0"/>
      <w:autoSpaceDE w:val="0"/>
      <w:autoSpaceDN w:val="0"/>
      <w:adjustRightInd w:val="0"/>
    </w:pPr>
    <w:rPr>
      <w:rFonts w:ascii="Courier New" w:hAnsi="Courier New" w:cs="Courier New"/>
    </w:rPr>
  </w:style>
  <w:style w:type="character" w:customStyle="1" w:styleId="TimesNewRoman">
    <w:name w:val="Колонтитул + Times New Roman"/>
    <w:aliases w:val="13,5 pt1"/>
    <w:uiPriority w:val="99"/>
    <w:rsid w:val="00F30593"/>
    <w:rPr>
      <w:rFonts w:ascii="Times New Roman" w:hAnsi="Times New Roman" w:cs="Times New Roman"/>
      <w:noProof/>
      <w:sz w:val="27"/>
      <w:szCs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295978">
      <w:marLeft w:val="0"/>
      <w:marRight w:val="0"/>
      <w:marTop w:val="0"/>
      <w:marBottom w:val="0"/>
      <w:divBdr>
        <w:top w:val="none" w:sz="0" w:space="0" w:color="auto"/>
        <w:left w:val="none" w:sz="0" w:space="0" w:color="auto"/>
        <w:bottom w:val="none" w:sz="0" w:space="0" w:color="auto"/>
        <w:right w:val="none" w:sz="0" w:space="0" w:color="auto"/>
      </w:divBdr>
    </w:div>
    <w:div w:id="958295979">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C5C7E75E91B4D03646B9F60C8EB367F47AF869440FDBDB069B7836FA6202329BFA6B53D9F9067F9A82C0A57DAAc1sD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C5C7E75E91B4D03646B9F60C8EB367F47AF869440FDBDB069B7836FA6202329BFA6B53D9F9067F9A82C0A57DAAc1sD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93FE6CF6B95B64FBEA19CB19E9C54DF7ABBBEE9740E965D9E2220857DX510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993FE6CF6B95B64FBEA19CB19E9C54DF7ABBB1EE790A965D9E2220857DX510H" TargetMode="External"/><Relationship Id="rId4" Type="http://schemas.openxmlformats.org/officeDocument/2006/relationships/webSettings" Target="webSettings.xml"/><Relationship Id="rId9" Type="http://schemas.openxmlformats.org/officeDocument/2006/relationships/hyperlink" Target="consultantplus://offline/ref=91138AA57C65FA1299800F167F3BD016985331214FDA757036EAB3306A3D679F373F4035FA7CF5A0386F3F288A1E2736903318C4B4238917k0dDN"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A:\Imushestvo\kumi_p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kumi_post.dot</Template>
  <TotalTime>4</TotalTime>
  <Pages>14</Pages>
  <Words>5006</Words>
  <Characters>28535</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Administratia</Company>
  <LinksUpToDate>false</LinksUpToDate>
  <CharactersWithSpaces>33475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Реестр</dc:creator>
  <cp:keywords/>
  <cp:lastModifiedBy>User</cp:lastModifiedBy>
  <cp:revision>2</cp:revision>
  <cp:lastPrinted>2018-11-11T10:38:00Z</cp:lastPrinted>
  <dcterms:created xsi:type="dcterms:W3CDTF">2018-11-12T09:41:00Z</dcterms:created>
  <dcterms:modified xsi:type="dcterms:W3CDTF">2018-11-12T09:41:00Z</dcterms:modified>
</cp:coreProperties>
</file>