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596286" w:rsidRDefault="00230387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</w:rPr>
      </w:pPr>
      <w:r w:rsidRPr="00B21EB9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D9B0D7" wp14:editId="4361E1CD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230387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 wp14:anchorId="323AE24E" wp14:editId="1808A082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B1490C" w:rsidRDefault="00230387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 wp14:anchorId="323AE24E" wp14:editId="1808A082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96286">
        <w:rPr>
          <w:rFonts w:ascii="Liberation Serif" w:hAnsi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21EB9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133698" w:rsidRPr="00B21EB9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B21EB9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B21EB9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B21EB9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21EB9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21EB9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21EB9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B21EB9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21EB9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21EB9" w:rsidRDefault="00230387" w:rsidP="00133698">
      <w:pPr>
        <w:spacing w:before="400"/>
        <w:rPr>
          <w:rFonts w:ascii="Liberation Serif" w:hAnsi="Liberation Serif"/>
          <w:sz w:val="24"/>
        </w:rPr>
      </w:pPr>
      <w:r w:rsidRPr="00B21EB9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D204A12" wp14:editId="7AC64AC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21EB9">
        <w:rPr>
          <w:rFonts w:ascii="Liberation Serif" w:hAnsi="Liberation Serif"/>
          <w:sz w:val="24"/>
        </w:rPr>
        <w:t xml:space="preserve">от </w:t>
      </w:r>
      <w:r w:rsidR="00447F02" w:rsidRPr="00B21EB9">
        <w:rPr>
          <w:rFonts w:ascii="Liberation Serif" w:hAnsi="Liberation Serif"/>
          <w:sz w:val="24"/>
        </w:rPr>
        <w:t xml:space="preserve">                </w:t>
      </w:r>
      <w:r w:rsidR="004F3431" w:rsidRPr="00B21EB9">
        <w:rPr>
          <w:rFonts w:ascii="Liberation Serif" w:hAnsi="Liberation Serif"/>
          <w:sz w:val="24"/>
        </w:rPr>
        <w:t xml:space="preserve"> </w:t>
      </w:r>
      <w:r w:rsidR="00B21EB9" w:rsidRPr="00B21EB9">
        <w:rPr>
          <w:rFonts w:ascii="Liberation Serif" w:hAnsi="Liberation Serif"/>
          <w:sz w:val="24"/>
        </w:rPr>
        <w:tab/>
      </w:r>
      <w:r w:rsidR="00B21EB9" w:rsidRPr="00B21EB9">
        <w:rPr>
          <w:rFonts w:ascii="Liberation Serif" w:hAnsi="Liberation Serif"/>
          <w:sz w:val="24"/>
        </w:rPr>
        <w:tab/>
      </w:r>
      <w:r w:rsidR="00447F02" w:rsidRPr="00B21EB9">
        <w:rPr>
          <w:rFonts w:ascii="Liberation Serif" w:hAnsi="Liberation Serif"/>
          <w:sz w:val="24"/>
        </w:rPr>
        <w:t xml:space="preserve"> </w:t>
      </w:r>
      <w:r w:rsidR="00953E99" w:rsidRPr="00B21EB9">
        <w:rPr>
          <w:rFonts w:ascii="Liberation Serif" w:hAnsi="Liberation Serif"/>
          <w:sz w:val="24"/>
        </w:rPr>
        <w:t>№</w:t>
      </w:r>
      <w:r w:rsidR="00133698" w:rsidRPr="00B21EB9">
        <w:rPr>
          <w:rFonts w:ascii="Liberation Serif" w:hAnsi="Liberation Serif"/>
          <w:sz w:val="24"/>
        </w:rPr>
        <w:t xml:space="preserve"> </w:t>
      </w:r>
    </w:p>
    <w:p w:rsidR="00133698" w:rsidRPr="00B21EB9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21EB9" w:rsidRDefault="00133698" w:rsidP="00133698">
      <w:pPr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B21E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>Об утверждении порядка принятия решений о заключении концессионных соглашений, соглашений о муниципально-частном партнерстве от имени</w:t>
      </w:r>
    </w:p>
    <w:p w:rsidR="00B21EB9" w:rsidRPr="00B21EB9" w:rsidRDefault="00B21EB9" w:rsidP="00B21EB9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>Каменск-Уральского городского округа на срок, превышающий срок действия утвержденных лимитов бюджетных обязательств</w:t>
      </w:r>
    </w:p>
    <w:p w:rsidR="00C33069" w:rsidRPr="00B21EB9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B21EB9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ab/>
      </w:r>
      <w:r w:rsidR="00B21EB9" w:rsidRPr="00B21EB9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0" w:history="1">
        <w:r w:rsidR="00B21EB9" w:rsidRPr="00B21EB9">
          <w:rPr>
            <w:rFonts w:ascii="Liberation Serif" w:hAnsi="Liberation Serif"/>
            <w:sz w:val="28"/>
            <w:szCs w:val="28"/>
          </w:rPr>
          <w:t>пунктом 9 статьи 78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Федеральным </w:t>
      </w:r>
      <w:hyperlink r:id="rId11" w:history="1">
        <w:r w:rsidR="00B21EB9" w:rsidRPr="00B21EB9">
          <w:rPr>
            <w:rFonts w:ascii="Liberation Serif" w:hAnsi="Liberation Serif"/>
            <w:sz w:val="28"/>
            <w:szCs w:val="28"/>
          </w:rPr>
          <w:t>законом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от 21 июля 2005 года № 115-ФЗ                  «О концессионных соглашениях», Федеральным </w:t>
      </w:r>
      <w:hyperlink r:id="rId12" w:history="1">
        <w:r w:rsidR="00B21EB9" w:rsidRPr="00B21EB9">
          <w:rPr>
            <w:rFonts w:ascii="Liberation Serif" w:hAnsi="Liberation Serif"/>
            <w:sz w:val="28"/>
            <w:szCs w:val="28"/>
          </w:rPr>
          <w:t>законом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</w:t>
      </w:r>
      <w:r w:rsidR="00C33069" w:rsidRPr="00B21EB9">
        <w:rPr>
          <w:rFonts w:ascii="Liberation Serif" w:hAnsi="Liberation Serif"/>
          <w:sz w:val="28"/>
          <w:szCs w:val="28"/>
        </w:rPr>
        <w:t>,</w:t>
      </w:r>
      <w:r w:rsidRPr="00B21EB9">
        <w:rPr>
          <w:rFonts w:ascii="Liberation Serif" w:hAnsi="Liberation Serif"/>
          <w:sz w:val="28"/>
          <w:szCs w:val="28"/>
        </w:rPr>
        <w:t xml:space="preserve"> </w:t>
      </w:r>
      <w:r w:rsidR="00C33069" w:rsidRPr="00B21EB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33069" w:rsidRPr="00B21EB9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B21EB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33069" w:rsidRPr="00B21EB9" w:rsidRDefault="00C33069" w:rsidP="00B21EB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</w:rPr>
      </w:pPr>
      <w:r w:rsidRPr="00B21EB9">
        <w:rPr>
          <w:rFonts w:ascii="Liberation Serif" w:hAnsi="Liberation Serif"/>
          <w:sz w:val="28"/>
        </w:rPr>
        <w:tab/>
        <w:t xml:space="preserve">1. </w:t>
      </w:r>
      <w:r w:rsidR="00B21EB9" w:rsidRPr="00B21EB9">
        <w:rPr>
          <w:rFonts w:ascii="Liberation Serif" w:hAnsi="Liberation Serif"/>
          <w:sz w:val="28"/>
          <w:szCs w:val="28"/>
        </w:rPr>
        <w:t xml:space="preserve">Утвердить </w:t>
      </w:r>
      <w:hyperlink w:anchor="P38" w:history="1">
        <w:r w:rsidR="00B21EB9" w:rsidRPr="00B21EB9">
          <w:rPr>
            <w:rFonts w:ascii="Liberation Serif" w:hAnsi="Liberation Serif"/>
            <w:sz w:val="28"/>
            <w:szCs w:val="28"/>
          </w:rPr>
          <w:t>Порядок</w:t>
        </w:r>
      </w:hyperlink>
      <w:r w:rsidR="00B21EB9" w:rsidRPr="00B21EB9">
        <w:rPr>
          <w:rFonts w:ascii="Liberation Serif" w:hAnsi="Liberation Serif"/>
          <w:sz w:val="28"/>
          <w:szCs w:val="28"/>
        </w:rPr>
        <w:t xml:space="preserve"> принятия решений о заключении концессионных соглашений, соглашений о муниципально-частном партнерстве от имени Каменск-Уральского городского округа на срок, превышающий срок действия утвержденных лимитов бюджетных обязательств (</w:t>
      </w:r>
      <w:r w:rsidR="00C8570D">
        <w:rPr>
          <w:rFonts w:ascii="Liberation Serif" w:hAnsi="Liberation Serif"/>
          <w:sz w:val="28"/>
          <w:szCs w:val="28"/>
        </w:rPr>
        <w:t>прилагается</w:t>
      </w:r>
      <w:r w:rsidR="00B21EB9" w:rsidRPr="00B21EB9">
        <w:rPr>
          <w:rFonts w:ascii="Liberation Serif" w:hAnsi="Liberation Serif"/>
          <w:sz w:val="28"/>
          <w:szCs w:val="28"/>
        </w:rPr>
        <w:t>).</w:t>
      </w:r>
    </w:p>
    <w:p w:rsidR="00C33069" w:rsidRPr="00B21EB9" w:rsidRDefault="001741B6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>2</w:t>
      </w:r>
      <w:r w:rsidR="00C33069" w:rsidRPr="00B21EB9">
        <w:rPr>
          <w:rFonts w:ascii="Liberation Serif" w:hAnsi="Liberation Serif"/>
          <w:sz w:val="28"/>
          <w:szCs w:val="28"/>
        </w:rPr>
        <w:t xml:space="preserve">. </w:t>
      </w:r>
      <w:r w:rsidR="00B21EB9" w:rsidRPr="00B21EB9">
        <w:rPr>
          <w:rFonts w:ascii="Liberation Serif" w:hAnsi="Liberation Serif"/>
          <w:sz w:val="28"/>
          <w:szCs w:val="28"/>
        </w:rPr>
        <w:t xml:space="preserve">Разместить </w:t>
      </w:r>
      <w:r w:rsidR="00C33069" w:rsidRPr="00B21EB9">
        <w:rPr>
          <w:rFonts w:ascii="Liberation Serif" w:hAnsi="Liberation Serif"/>
          <w:sz w:val="28"/>
          <w:szCs w:val="28"/>
        </w:rPr>
        <w:t xml:space="preserve">настоящее постановление на официальном сайте </w:t>
      </w:r>
      <w:r w:rsidR="008F2148" w:rsidRPr="00B21EB9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B21EB9">
        <w:rPr>
          <w:rFonts w:ascii="Liberation Serif" w:hAnsi="Liberation Serif"/>
          <w:sz w:val="28"/>
          <w:szCs w:val="28"/>
        </w:rPr>
        <w:t>.</w:t>
      </w:r>
    </w:p>
    <w:p w:rsidR="00C33069" w:rsidRPr="00B21EB9" w:rsidRDefault="001741B6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B21EB9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на </w:t>
      </w:r>
      <w:r w:rsidR="00B21EB9" w:rsidRPr="00B21EB9">
        <w:rPr>
          <w:rFonts w:ascii="Liberation Serif" w:hAnsi="Liberation Serif"/>
          <w:snapToGrid w:val="0"/>
          <w:sz w:val="28"/>
          <w:szCs w:val="28"/>
        </w:rPr>
        <w:t xml:space="preserve">первого 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заместителя главы Администрации </w:t>
      </w:r>
      <w:r w:rsidR="00953E99" w:rsidRPr="00B21EB9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B21EB9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B21EB9" w:rsidRPr="00B21EB9">
        <w:rPr>
          <w:rFonts w:ascii="Liberation Serif" w:hAnsi="Liberation Serif"/>
          <w:snapToGrid w:val="0"/>
          <w:sz w:val="28"/>
          <w:szCs w:val="28"/>
        </w:rPr>
        <w:t>Герасимова А.А.</w:t>
      </w:r>
    </w:p>
    <w:p w:rsidR="00133698" w:rsidRPr="00B21EB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21EB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5B3B44" w:rsidRPr="00B21EB9" w:rsidRDefault="00133698" w:rsidP="005B430D">
      <w:pPr>
        <w:jc w:val="both"/>
        <w:rPr>
          <w:rFonts w:ascii="Liberation Serif" w:hAnsi="Liberation Serif"/>
          <w:sz w:val="28"/>
          <w:szCs w:val="28"/>
        </w:rPr>
      </w:pPr>
      <w:r w:rsidRPr="00B21EB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21EB9">
        <w:rPr>
          <w:rFonts w:ascii="Liberation Serif" w:hAnsi="Liberation Serif"/>
          <w:sz w:val="28"/>
          <w:szCs w:val="28"/>
        </w:rPr>
        <w:br/>
      </w:r>
      <w:r w:rsidR="00720985" w:rsidRPr="00B21EB9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B21EB9">
        <w:rPr>
          <w:rFonts w:ascii="Liberation Serif" w:hAnsi="Liberation Serif"/>
          <w:sz w:val="28"/>
          <w:szCs w:val="28"/>
        </w:rPr>
        <w:t xml:space="preserve"> </w:t>
      </w:r>
      <w:r w:rsidR="00720985" w:rsidRPr="00B21EB9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FD7DEC" w:rsidRPr="00B21EB9">
        <w:rPr>
          <w:rFonts w:ascii="Liberation Serif" w:hAnsi="Liberation Serif"/>
          <w:sz w:val="28"/>
          <w:szCs w:val="28"/>
        </w:rPr>
        <w:tab/>
      </w:r>
      <w:r w:rsidR="004F4246" w:rsidRPr="00B21EB9">
        <w:rPr>
          <w:rFonts w:ascii="Liberation Serif" w:hAnsi="Liberation Serif"/>
          <w:sz w:val="28"/>
          <w:szCs w:val="28"/>
        </w:rPr>
        <w:t>А</w:t>
      </w:r>
      <w:r w:rsidRPr="00B21EB9">
        <w:rPr>
          <w:rFonts w:ascii="Liberation Serif" w:hAnsi="Liberation Serif"/>
          <w:sz w:val="28"/>
          <w:szCs w:val="28"/>
        </w:rPr>
        <w:t>.</w:t>
      </w:r>
      <w:r w:rsidR="004F4246" w:rsidRPr="00B21EB9">
        <w:rPr>
          <w:rFonts w:ascii="Liberation Serif" w:hAnsi="Liberation Serif"/>
          <w:sz w:val="28"/>
          <w:szCs w:val="28"/>
        </w:rPr>
        <w:t>В</w:t>
      </w:r>
      <w:r w:rsidR="00956960" w:rsidRPr="00B21EB9">
        <w:rPr>
          <w:rFonts w:ascii="Liberation Serif" w:hAnsi="Liberation Serif"/>
          <w:sz w:val="28"/>
          <w:szCs w:val="28"/>
        </w:rPr>
        <w:t xml:space="preserve">. </w:t>
      </w:r>
      <w:r w:rsidR="004F4246" w:rsidRPr="00B21EB9">
        <w:rPr>
          <w:rFonts w:ascii="Liberation Serif" w:hAnsi="Liberation Serif"/>
          <w:sz w:val="28"/>
          <w:szCs w:val="28"/>
        </w:rPr>
        <w:t>Шмыков</w:t>
      </w: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B21EB9" w:rsidRPr="00B21EB9" w:rsidRDefault="00B21EB9" w:rsidP="005B430D">
      <w:pPr>
        <w:jc w:val="both"/>
        <w:rPr>
          <w:rFonts w:ascii="Liberation Serif" w:hAnsi="Liberation Serif"/>
          <w:sz w:val="28"/>
          <w:szCs w:val="28"/>
        </w:rPr>
      </w:pPr>
    </w:p>
    <w:p w:rsidR="00A56933" w:rsidRDefault="00A56933" w:rsidP="00B21EB9">
      <w:pPr>
        <w:pStyle w:val="ConsPlusTitle"/>
        <w:jc w:val="center"/>
        <w:rPr>
          <w:rFonts w:ascii="Liberation Serif" w:hAnsi="Liberation Serif"/>
        </w:rPr>
      </w:pP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outlineLvl w:val="0"/>
        <w:rPr>
          <w:sz w:val="28"/>
          <w:szCs w:val="28"/>
        </w:rPr>
      </w:pPr>
      <w:r w:rsidRPr="001224B7">
        <w:rPr>
          <w:sz w:val="28"/>
          <w:szCs w:val="28"/>
        </w:rPr>
        <w:t>Утвержден</w:t>
      </w: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1224B7">
        <w:rPr>
          <w:sz w:val="28"/>
          <w:szCs w:val="28"/>
        </w:rPr>
        <w:t xml:space="preserve">постановлением Администрации </w:t>
      </w:r>
    </w:p>
    <w:p w:rsidR="006B5BAF" w:rsidRPr="001224B7" w:rsidRDefault="006B5BAF" w:rsidP="00EB189A">
      <w:pPr>
        <w:widowControl w:val="0"/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 w:rsidRPr="001224B7">
        <w:rPr>
          <w:sz w:val="28"/>
          <w:szCs w:val="28"/>
        </w:rPr>
        <w:t>Каменск-Уральского</w:t>
      </w:r>
      <w:r w:rsidR="00FE2AAE">
        <w:rPr>
          <w:sz w:val="28"/>
          <w:szCs w:val="28"/>
        </w:rPr>
        <w:t xml:space="preserve"> городского округа</w:t>
      </w:r>
      <w:r w:rsidR="00EB189A">
        <w:rPr>
          <w:sz w:val="28"/>
          <w:szCs w:val="28"/>
        </w:rPr>
        <w:t xml:space="preserve"> </w:t>
      </w:r>
      <w:r w:rsidRPr="001224B7">
        <w:rPr>
          <w:sz w:val="28"/>
          <w:szCs w:val="28"/>
        </w:rPr>
        <w:t xml:space="preserve">от  </w:t>
      </w:r>
      <w:r>
        <w:rPr>
          <w:sz w:val="28"/>
          <w:szCs w:val="28"/>
        </w:rPr>
        <w:t>______</w:t>
      </w:r>
      <w:r w:rsidR="00EB189A">
        <w:rPr>
          <w:sz w:val="28"/>
          <w:szCs w:val="28"/>
        </w:rPr>
        <w:t>___</w:t>
      </w:r>
      <w:r>
        <w:rPr>
          <w:sz w:val="28"/>
          <w:szCs w:val="28"/>
        </w:rPr>
        <w:t xml:space="preserve"> </w:t>
      </w:r>
      <w:r w:rsidRPr="001224B7">
        <w:rPr>
          <w:sz w:val="28"/>
          <w:szCs w:val="28"/>
        </w:rPr>
        <w:t>№</w:t>
      </w:r>
      <w:r>
        <w:rPr>
          <w:sz w:val="28"/>
          <w:szCs w:val="28"/>
        </w:rPr>
        <w:t xml:space="preserve"> ___</w:t>
      </w:r>
      <w:r w:rsidR="00EB189A">
        <w:rPr>
          <w:sz w:val="28"/>
          <w:szCs w:val="28"/>
        </w:rPr>
        <w:t>___</w:t>
      </w:r>
    </w:p>
    <w:p w:rsidR="006B5BAF" w:rsidRPr="001224B7" w:rsidRDefault="006B5BAF" w:rsidP="00EB189A">
      <w:pPr>
        <w:pStyle w:val="ConsPlusTitle"/>
        <w:ind w:left="5103"/>
        <w:jc w:val="both"/>
        <w:rPr>
          <w:sz w:val="28"/>
          <w:szCs w:val="28"/>
        </w:rPr>
      </w:pPr>
      <w:r w:rsidRPr="006B5BAF">
        <w:rPr>
          <w:b w:val="0"/>
          <w:sz w:val="28"/>
          <w:szCs w:val="28"/>
        </w:rPr>
        <w:t>«</w:t>
      </w:r>
      <w:r w:rsidRPr="006B5BAF">
        <w:rPr>
          <w:rFonts w:ascii="Liberation Serif" w:hAnsi="Liberation Serif"/>
          <w:b w:val="0"/>
          <w:sz w:val="28"/>
          <w:szCs w:val="28"/>
        </w:rPr>
        <w:t>Об утверждении порядка принятия решений о заключении концессионных соглашений, соглашений о муниципально-частном партнерстве от имени</w:t>
      </w:r>
      <w:r w:rsidR="00EB189A">
        <w:rPr>
          <w:rFonts w:ascii="Liberation Serif" w:hAnsi="Liberation Serif"/>
          <w:b w:val="0"/>
          <w:sz w:val="28"/>
          <w:szCs w:val="28"/>
        </w:rPr>
        <w:t xml:space="preserve"> </w:t>
      </w:r>
      <w:r w:rsidRPr="00EB189A">
        <w:rPr>
          <w:rFonts w:ascii="Liberation Serif" w:hAnsi="Liberation Serif"/>
          <w:b w:val="0"/>
          <w:sz w:val="28"/>
          <w:szCs w:val="28"/>
        </w:rPr>
        <w:t>Каменск-Уральского городского округа на срок, превышающий срок действия утвержденных лимитов бюджетных обязательств»</w:t>
      </w:r>
    </w:p>
    <w:p w:rsidR="00A56933" w:rsidRDefault="00A56933" w:rsidP="00B21EB9">
      <w:pPr>
        <w:pStyle w:val="ConsPlusTitle"/>
        <w:jc w:val="center"/>
        <w:rPr>
          <w:rFonts w:ascii="Liberation Serif" w:hAnsi="Liberation Serif"/>
        </w:rPr>
      </w:pPr>
    </w:p>
    <w:p w:rsidR="006B5BAF" w:rsidRDefault="006B5BAF" w:rsidP="00B21EB9">
      <w:pPr>
        <w:pStyle w:val="ConsPlusTitle"/>
        <w:jc w:val="center"/>
        <w:rPr>
          <w:rFonts w:ascii="Liberation Serif" w:hAnsi="Liberation Serif"/>
        </w:rPr>
      </w:pP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П</w:t>
      </w:r>
      <w:r w:rsidRPr="00972A94">
        <w:rPr>
          <w:rFonts w:ascii="Liberation Serif" w:hAnsi="Liberation Serif"/>
          <w:b w:val="0"/>
          <w:sz w:val="28"/>
          <w:szCs w:val="28"/>
        </w:rPr>
        <w:t>орядок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принятия решений о заключении концессионных соглашений,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соглашений о муниципально-частном партнерстве от имени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К</w:t>
      </w:r>
      <w:r w:rsidRPr="00972A94">
        <w:rPr>
          <w:rFonts w:ascii="Liberation Serif" w:hAnsi="Liberation Serif"/>
          <w:b w:val="0"/>
          <w:sz w:val="28"/>
          <w:szCs w:val="28"/>
        </w:rPr>
        <w:t>аменск-</w:t>
      </w:r>
      <w:r>
        <w:rPr>
          <w:rFonts w:ascii="Liberation Serif" w:hAnsi="Liberation Serif"/>
          <w:b w:val="0"/>
          <w:sz w:val="28"/>
          <w:szCs w:val="28"/>
        </w:rPr>
        <w:t>У</w:t>
      </w:r>
      <w:r w:rsidRPr="00972A94">
        <w:rPr>
          <w:rFonts w:ascii="Liberation Serif" w:hAnsi="Liberation Serif"/>
          <w:b w:val="0"/>
          <w:sz w:val="28"/>
          <w:szCs w:val="28"/>
        </w:rPr>
        <w:t>ральского городского округа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на срок, превышающий срок действия</w:t>
      </w:r>
    </w:p>
    <w:p w:rsidR="00B21EB9" w:rsidRPr="00972A94" w:rsidRDefault="00972A94" w:rsidP="00B21EB9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972A94">
        <w:rPr>
          <w:rFonts w:ascii="Liberation Serif" w:hAnsi="Liberation Serif"/>
          <w:b w:val="0"/>
          <w:sz w:val="28"/>
          <w:szCs w:val="28"/>
        </w:rPr>
        <w:t>утвержденных лимитов бюджетных обязательств</w:t>
      </w:r>
    </w:p>
    <w:p w:rsidR="00B21EB9" w:rsidRPr="00B21EB9" w:rsidRDefault="00B21EB9" w:rsidP="00B21EB9">
      <w:pPr>
        <w:pStyle w:val="ConsPlusNormal"/>
        <w:jc w:val="both"/>
        <w:rPr>
          <w:rFonts w:ascii="Liberation Serif" w:hAnsi="Liberation Serif"/>
        </w:rPr>
      </w:pP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1. Настоящий Порядок регламентирует процедуру принятия решений о заключении концессионных соглашений, соглашений о муниципально-частном партнерстве от имени </w:t>
      </w:r>
      <w:r w:rsidR="00A5693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на срок, превышающий срок действия утвержденных лимитов бюджетных обязательств.</w:t>
      </w: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2. Решение о заключении концессионного соглашения, соглашения о муниципально-частном партнерстве от имени </w:t>
      </w:r>
      <w:r w:rsidR="00A5693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на срок, превышающий срок действия утвержденных лимитов бюджетных обязательств бюджетных обязательств, принимается в случае, когда срок создания и (или) реконструкции, использования (эксплуатации) объекта концессионного соглашения, соглашения о муниципально-частном партнерстве и срок окупаемости инвестиций, срок обязательств концессионера и (или) </w:t>
      </w:r>
      <w:r w:rsidR="00EB189A">
        <w:rPr>
          <w:rFonts w:ascii="Liberation Serif" w:hAnsi="Liberation Serif"/>
          <w:sz w:val="28"/>
          <w:szCs w:val="28"/>
        </w:rPr>
        <w:t>к</w:t>
      </w:r>
      <w:r w:rsidRPr="00A56933">
        <w:rPr>
          <w:rFonts w:ascii="Liberation Serif" w:hAnsi="Liberation Serif"/>
          <w:sz w:val="28"/>
          <w:szCs w:val="28"/>
        </w:rPr>
        <w:t>онцедента по концессионному соглашению, срок обязательств частного партнера или публичного партнера по соглашению о муниципально-частном партнерстве превышает срок действия утвержденных лимитов бюджетных обязательств.</w:t>
      </w:r>
    </w:p>
    <w:p w:rsidR="00B21EB9" w:rsidRPr="00A56933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 xml:space="preserve">3. Концессионные соглашения, соглашения о муниципально-частном партнерстве, Концедентом, публичным партнером по которым выступает </w:t>
      </w:r>
      <w:r w:rsidR="00A56933">
        <w:rPr>
          <w:rFonts w:ascii="Liberation Serif" w:hAnsi="Liberation Serif"/>
          <w:sz w:val="28"/>
          <w:szCs w:val="28"/>
        </w:rPr>
        <w:t>Каменск-Уральский городской округ</w:t>
      </w:r>
      <w:r w:rsidRPr="00A56933">
        <w:rPr>
          <w:rFonts w:ascii="Liberation Serif" w:hAnsi="Liberation Serif"/>
          <w:sz w:val="28"/>
          <w:szCs w:val="28"/>
        </w:rPr>
        <w:t xml:space="preserve">, могут быть заключены на срок, превышающий действия утвержденных лимитов бюджетных обязательств на основании решения о заключении концессионного соглашения, соглашения о муниципально-публичном партнерстве, принимаемых в соответствии с законодательством Российской Федерации о концессионных соглашениях, о муниципально-частном партнерстве, в рамках муниципальных программ на срок и в пределах средств, которые предусмотрены соответствующими </w:t>
      </w:r>
      <w:r w:rsidRPr="00A56933">
        <w:rPr>
          <w:rFonts w:ascii="Liberation Serif" w:hAnsi="Liberation Serif"/>
          <w:sz w:val="28"/>
          <w:szCs w:val="28"/>
        </w:rPr>
        <w:lastRenderedPageBreak/>
        <w:t>мероприятиями указанных программ.</w:t>
      </w:r>
    </w:p>
    <w:p w:rsidR="00B21EB9" w:rsidRDefault="00B21EB9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56933">
        <w:rPr>
          <w:rFonts w:ascii="Liberation Serif" w:hAnsi="Liberation Serif"/>
          <w:sz w:val="28"/>
          <w:szCs w:val="28"/>
        </w:rPr>
        <w:t>В случае если предполагаемый срок действия концессионного соглашения, соглашения о муниципально-частном партнерстве, заключаемого в рамках муниципальной программы в соответствии с настоящим пунктом, превышает срок реализации указанной программы, такое концессионное соглашение, соглашение о муниципально-частном партнерстве может быть заключено на основании решения Администрации город</w:t>
      </w:r>
      <w:r w:rsidR="00A56933">
        <w:rPr>
          <w:rFonts w:ascii="Liberation Serif" w:hAnsi="Liberation Serif"/>
          <w:sz w:val="28"/>
          <w:szCs w:val="28"/>
        </w:rPr>
        <w:t>ского округа</w:t>
      </w:r>
      <w:r w:rsidRPr="00A56933">
        <w:rPr>
          <w:rFonts w:ascii="Liberation Serif" w:hAnsi="Liberation Serif"/>
          <w:sz w:val="28"/>
          <w:szCs w:val="28"/>
        </w:rPr>
        <w:t xml:space="preserve"> о заключении концессионного соглашения, соглашения о муниципально-частном партнерстве, принимаемого в соответствии с законодательством Российской Федерации о концессионных соглашениях, о муниципально-частном партнерстве.</w:t>
      </w:r>
    </w:p>
    <w:p w:rsidR="004317B3" w:rsidRDefault="00612381" w:rsidP="004317B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4</w:t>
      </w:r>
      <w:r w:rsidRPr="0067530B">
        <w:rPr>
          <w:rFonts w:ascii="Liberation Serif" w:hAnsi="Liberation Serif" w:cs="Arial"/>
          <w:sz w:val="28"/>
          <w:szCs w:val="28"/>
        </w:rPr>
        <w:t>. Годовой предельный объем средств, предусматриваемых на исполнение обязательств по концессионному соглашению, соглашению о муниципально-частном партнерстве за пределами срока действия муниципальн</w:t>
      </w:r>
      <w:r w:rsidR="004317B3">
        <w:rPr>
          <w:rFonts w:ascii="Liberation Serif" w:hAnsi="Liberation Serif" w:cs="Arial"/>
          <w:sz w:val="28"/>
          <w:szCs w:val="28"/>
        </w:rPr>
        <w:t>ой</w:t>
      </w:r>
      <w:r w:rsidRPr="0067530B">
        <w:rPr>
          <w:rFonts w:ascii="Liberation Serif" w:hAnsi="Liberation Serif" w:cs="Arial"/>
          <w:sz w:val="28"/>
          <w:szCs w:val="28"/>
        </w:rPr>
        <w:t xml:space="preserve"> программ</w:t>
      </w:r>
      <w:r w:rsidR="004317B3">
        <w:rPr>
          <w:rFonts w:ascii="Liberation Serif" w:hAnsi="Liberation Serif" w:cs="Arial"/>
          <w:sz w:val="28"/>
          <w:szCs w:val="28"/>
        </w:rPr>
        <w:t>ы</w:t>
      </w:r>
      <w:r w:rsidRPr="0067530B">
        <w:rPr>
          <w:rFonts w:ascii="Liberation Serif" w:hAnsi="Liberation Serif" w:cs="Arial"/>
          <w:sz w:val="28"/>
          <w:szCs w:val="28"/>
        </w:rPr>
        <w:t xml:space="preserve"> муниципального образования, не может превышать </w:t>
      </w:r>
      <w:r w:rsidR="008E1EB0">
        <w:rPr>
          <w:rFonts w:ascii="Liberation Serif" w:hAnsi="Liberation Serif" w:cs="Arial"/>
          <w:sz w:val="28"/>
          <w:szCs w:val="28"/>
        </w:rPr>
        <w:t xml:space="preserve">максимального значения </w:t>
      </w:r>
      <w:r w:rsidRPr="0067530B">
        <w:rPr>
          <w:rFonts w:ascii="Liberation Serif" w:hAnsi="Liberation Serif" w:cs="Arial"/>
          <w:sz w:val="28"/>
          <w:szCs w:val="28"/>
        </w:rPr>
        <w:t>годово</w:t>
      </w:r>
      <w:r w:rsidR="008E1EB0">
        <w:rPr>
          <w:rFonts w:ascii="Liberation Serif" w:hAnsi="Liberation Serif" w:cs="Arial"/>
          <w:sz w:val="28"/>
          <w:szCs w:val="28"/>
        </w:rPr>
        <w:t>го</w:t>
      </w:r>
      <w:r w:rsidRPr="0067530B">
        <w:rPr>
          <w:rFonts w:ascii="Liberation Serif" w:hAnsi="Liberation Serif" w:cs="Arial"/>
          <w:sz w:val="28"/>
          <w:szCs w:val="28"/>
        </w:rPr>
        <w:t xml:space="preserve"> объем</w:t>
      </w:r>
      <w:r w:rsidR="008E1EB0">
        <w:rPr>
          <w:rFonts w:ascii="Liberation Serif" w:hAnsi="Liberation Serif" w:cs="Arial"/>
          <w:sz w:val="28"/>
          <w:szCs w:val="28"/>
        </w:rPr>
        <w:t>а</w:t>
      </w:r>
      <w:r w:rsidRPr="0067530B">
        <w:rPr>
          <w:rFonts w:ascii="Liberation Serif" w:hAnsi="Liberation Serif" w:cs="Arial"/>
          <w:sz w:val="28"/>
          <w:szCs w:val="28"/>
        </w:rPr>
        <w:t xml:space="preserve"> бюджетных ассигнований, предусмотренных </w:t>
      </w:r>
      <w:r w:rsidR="004317B3">
        <w:rPr>
          <w:rFonts w:ascii="Liberation Serif" w:hAnsi="Liberation Serif" w:cs="Arial"/>
          <w:sz w:val="28"/>
          <w:szCs w:val="28"/>
        </w:rPr>
        <w:t xml:space="preserve">на эти цели </w:t>
      </w:r>
      <w:r w:rsidRPr="0067530B">
        <w:rPr>
          <w:rFonts w:ascii="Liberation Serif" w:hAnsi="Liberation Serif" w:cs="Arial"/>
          <w:sz w:val="28"/>
          <w:szCs w:val="28"/>
        </w:rPr>
        <w:t xml:space="preserve">в пределах </w:t>
      </w:r>
      <w:r w:rsidR="004317B3">
        <w:rPr>
          <w:rFonts w:ascii="Liberation Serif" w:hAnsi="Liberation Serif" w:cs="Liberation Serif"/>
          <w:sz w:val="28"/>
          <w:szCs w:val="28"/>
        </w:rPr>
        <w:t xml:space="preserve">текущего финансового года </w:t>
      </w:r>
      <w:r w:rsidR="008E1EB0">
        <w:rPr>
          <w:rFonts w:ascii="Liberation Serif" w:hAnsi="Liberation Serif" w:cs="Liberation Serif"/>
          <w:sz w:val="28"/>
          <w:szCs w:val="28"/>
        </w:rPr>
        <w:t>или</w:t>
      </w:r>
      <w:r w:rsidR="004317B3">
        <w:rPr>
          <w:rFonts w:ascii="Liberation Serif" w:hAnsi="Liberation Serif" w:cs="Liberation Serif"/>
          <w:sz w:val="28"/>
          <w:szCs w:val="28"/>
        </w:rPr>
        <w:t xml:space="preserve"> планового периода.</w:t>
      </w:r>
    </w:p>
    <w:p w:rsidR="00B21EB9" w:rsidRDefault="00612381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B21EB9" w:rsidRPr="00A56933">
        <w:rPr>
          <w:rFonts w:ascii="Liberation Serif" w:hAnsi="Liberation Serif"/>
          <w:sz w:val="28"/>
          <w:szCs w:val="28"/>
        </w:rPr>
        <w:t>. Предельный объем средств по календарным годам, предусматриваемых на исполнение обязательств по концессионному соглашению, соглашению о муниципально-частном партнерстве за пределами срока действия муниципальных программ, устанавливается решением о заключении концессионного соглашения, соглашения о муниципально-частном партнерстве.</w:t>
      </w:r>
    </w:p>
    <w:p w:rsidR="00B21EB9" w:rsidRDefault="0067530B" w:rsidP="00A5693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B21EB9" w:rsidRPr="00A56933">
        <w:rPr>
          <w:rFonts w:ascii="Liberation Serif" w:hAnsi="Liberation Serif"/>
          <w:sz w:val="28"/>
          <w:szCs w:val="28"/>
        </w:rPr>
        <w:t>. Решение о заключении концессионного соглашения, соглашения о муниципально-частном партнерстве на срок, превышающий срок действия утвержденных лимитов бюджетных обязательств, принимается в форме постановления Администрации город</w:t>
      </w:r>
      <w:r w:rsidR="006B5BAF">
        <w:rPr>
          <w:rFonts w:ascii="Liberation Serif" w:hAnsi="Liberation Serif"/>
          <w:sz w:val="28"/>
          <w:szCs w:val="28"/>
        </w:rPr>
        <w:t>ского округа</w:t>
      </w:r>
      <w:r w:rsidR="00B21EB9" w:rsidRPr="00A56933">
        <w:rPr>
          <w:rFonts w:ascii="Liberation Serif" w:hAnsi="Liberation Serif"/>
          <w:sz w:val="28"/>
          <w:szCs w:val="28"/>
        </w:rPr>
        <w:t xml:space="preserve">, которое согласуется с </w:t>
      </w:r>
      <w:r w:rsidR="006B5BAF">
        <w:rPr>
          <w:rFonts w:ascii="Liberation Serif" w:hAnsi="Liberation Serif"/>
          <w:sz w:val="28"/>
          <w:szCs w:val="28"/>
        </w:rPr>
        <w:t xml:space="preserve">финансово-бюджетным </w:t>
      </w:r>
      <w:r w:rsidR="00FE2AAE">
        <w:rPr>
          <w:rFonts w:ascii="Liberation Serif" w:hAnsi="Liberation Serif"/>
          <w:sz w:val="28"/>
          <w:szCs w:val="28"/>
        </w:rPr>
        <w:t>управлением</w:t>
      </w:r>
      <w:r w:rsidR="006B5BA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EB189A">
        <w:rPr>
          <w:rFonts w:ascii="Liberation Serif" w:hAnsi="Liberation Serif"/>
          <w:sz w:val="28"/>
          <w:szCs w:val="28"/>
        </w:rPr>
        <w:t xml:space="preserve"> в </w:t>
      </w:r>
      <w:r w:rsidR="008E1EB0">
        <w:rPr>
          <w:rFonts w:ascii="Liberation Serif" w:hAnsi="Liberation Serif"/>
          <w:sz w:val="28"/>
          <w:szCs w:val="28"/>
        </w:rPr>
        <w:t xml:space="preserve">соответствии с </w:t>
      </w:r>
      <w:r w:rsidR="00C368A1" w:rsidRPr="00C368A1">
        <w:rPr>
          <w:rFonts w:ascii="Liberation Serif" w:hAnsi="Liberation Serif" w:cs="Liberation Serif"/>
          <w:sz w:val="28"/>
          <w:szCs w:val="28"/>
        </w:rPr>
        <w:t>положени</w:t>
      </w:r>
      <w:r w:rsidR="008E1EB0">
        <w:rPr>
          <w:rFonts w:ascii="Liberation Serif" w:hAnsi="Liberation Serif" w:cs="Liberation Serif"/>
          <w:sz w:val="28"/>
          <w:szCs w:val="28"/>
        </w:rPr>
        <w:t>ем</w:t>
      </w:r>
      <w:r w:rsidR="00C368A1" w:rsidRPr="00C368A1">
        <w:rPr>
          <w:rFonts w:ascii="Liberation Serif" w:hAnsi="Liberation Serif" w:cs="Liberation Serif"/>
          <w:sz w:val="28"/>
          <w:szCs w:val="28"/>
        </w:rPr>
        <w:t xml:space="preserve"> о порядке подготовки, издания и вступления в силу правовых актов администрации города Каменска-Уральского</w:t>
      </w:r>
      <w:r w:rsidR="00B21EB9" w:rsidRPr="00C368A1">
        <w:rPr>
          <w:rFonts w:ascii="Liberation Serif" w:hAnsi="Liberation Serif"/>
          <w:sz w:val="28"/>
          <w:szCs w:val="28"/>
        </w:rPr>
        <w:t>.</w:t>
      </w:r>
    </w:p>
    <w:p w:rsidR="00B21EB9" w:rsidRPr="00A56933" w:rsidRDefault="00B21EB9" w:rsidP="00A56933">
      <w:pPr>
        <w:jc w:val="both"/>
        <w:rPr>
          <w:rFonts w:ascii="Liberation Serif" w:hAnsi="Liberation Serif"/>
          <w:sz w:val="28"/>
          <w:szCs w:val="28"/>
        </w:rPr>
      </w:pPr>
    </w:p>
    <w:sectPr w:rsidR="00B21EB9" w:rsidRPr="00A56933" w:rsidSect="00D167C7">
      <w:headerReference w:type="default" r:id="rId13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90C" w:rsidRDefault="00B1490C" w:rsidP="005B3B44">
      <w:r>
        <w:separator/>
      </w:r>
    </w:p>
  </w:endnote>
  <w:endnote w:type="continuationSeparator" w:id="0">
    <w:p w:rsidR="00B1490C" w:rsidRDefault="00B1490C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90C" w:rsidRDefault="00B1490C" w:rsidP="005B3B44">
      <w:r>
        <w:separator/>
      </w:r>
    </w:p>
  </w:footnote>
  <w:footnote w:type="continuationSeparator" w:id="0">
    <w:p w:rsidR="00B1490C" w:rsidRDefault="00B1490C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96286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0E36"/>
    <w:rsid w:val="000C1BCD"/>
    <w:rsid w:val="000D3B86"/>
    <w:rsid w:val="000E6E7A"/>
    <w:rsid w:val="001223EA"/>
    <w:rsid w:val="00133698"/>
    <w:rsid w:val="001741B6"/>
    <w:rsid w:val="00226EE4"/>
    <w:rsid w:val="00230387"/>
    <w:rsid w:val="0023226A"/>
    <w:rsid w:val="00301773"/>
    <w:rsid w:val="00311136"/>
    <w:rsid w:val="00315DD5"/>
    <w:rsid w:val="003457D7"/>
    <w:rsid w:val="00352B7E"/>
    <w:rsid w:val="00374C89"/>
    <w:rsid w:val="003E4B74"/>
    <w:rsid w:val="003F6459"/>
    <w:rsid w:val="004317B3"/>
    <w:rsid w:val="00447F02"/>
    <w:rsid w:val="004C0DC3"/>
    <w:rsid w:val="004C3D72"/>
    <w:rsid w:val="004F1BF0"/>
    <w:rsid w:val="004F3431"/>
    <w:rsid w:val="004F4246"/>
    <w:rsid w:val="00501AC0"/>
    <w:rsid w:val="00512A0F"/>
    <w:rsid w:val="00536788"/>
    <w:rsid w:val="005507E3"/>
    <w:rsid w:val="00596286"/>
    <w:rsid w:val="005B3B44"/>
    <w:rsid w:val="005B430D"/>
    <w:rsid w:val="005D00B3"/>
    <w:rsid w:val="005D31CE"/>
    <w:rsid w:val="00612381"/>
    <w:rsid w:val="00650B3E"/>
    <w:rsid w:val="0067530B"/>
    <w:rsid w:val="006B5BAF"/>
    <w:rsid w:val="006C6C5E"/>
    <w:rsid w:val="00702165"/>
    <w:rsid w:val="00720985"/>
    <w:rsid w:val="00774123"/>
    <w:rsid w:val="0083594B"/>
    <w:rsid w:val="00854115"/>
    <w:rsid w:val="00871148"/>
    <w:rsid w:val="0087694A"/>
    <w:rsid w:val="00896CBC"/>
    <w:rsid w:val="008C0E41"/>
    <w:rsid w:val="008D1901"/>
    <w:rsid w:val="008E1EB0"/>
    <w:rsid w:val="008F2148"/>
    <w:rsid w:val="00900C13"/>
    <w:rsid w:val="00946067"/>
    <w:rsid w:val="00953E99"/>
    <w:rsid w:val="00956960"/>
    <w:rsid w:val="00972A94"/>
    <w:rsid w:val="00975A1C"/>
    <w:rsid w:val="009967C5"/>
    <w:rsid w:val="009F54DF"/>
    <w:rsid w:val="00A1076A"/>
    <w:rsid w:val="00A26589"/>
    <w:rsid w:val="00A56933"/>
    <w:rsid w:val="00AC486F"/>
    <w:rsid w:val="00AE611E"/>
    <w:rsid w:val="00B048CB"/>
    <w:rsid w:val="00B1490C"/>
    <w:rsid w:val="00B21EB9"/>
    <w:rsid w:val="00B34F2D"/>
    <w:rsid w:val="00B95DBC"/>
    <w:rsid w:val="00BA7870"/>
    <w:rsid w:val="00BC77AC"/>
    <w:rsid w:val="00BF6E52"/>
    <w:rsid w:val="00C33069"/>
    <w:rsid w:val="00C368A1"/>
    <w:rsid w:val="00C438F8"/>
    <w:rsid w:val="00C53378"/>
    <w:rsid w:val="00C55198"/>
    <w:rsid w:val="00C8290F"/>
    <w:rsid w:val="00C8570D"/>
    <w:rsid w:val="00C9768D"/>
    <w:rsid w:val="00CA14D7"/>
    <w:rsid w:val="00CF7251"/>
    <w:rsid w:val="00D1424C"/>
    <w:rsid w:val="00D167C7"/>
    <w:rsid w:val="00D46873"/>
    <w:rsid w:val="00D921D5"/>
    <w:rsid w:val="00DE4BE7"/>
    <w:rsid w:val="00E23B88"/>
    <w:rsid w:val="00E62326"/>
    <w:rsid w:val="00EB189A"/>
    <w:rsid w:val="00ED4DA5"/>
    <w:rsid w:val="00ED546E"/>
    <w:rsid w:val="00EE4587"/>
    <w:rsid w:val="00F129BF"/>
    <w:rsid w:val="00F57BFC"/>
    <w:rsid w:val="00F723B2"/>
    <w:rsid w:val="00FA194B"/>
    <w:rsid w:val="00FA3C20"/>
    <w:rsid w:val="00FD7DEC"/>
    <w:rsid w:val="00FE224B"/>
    <w:rsid w:val="00FE2AAE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rsid w:val="00B21E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21EB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rsid w:val="00B21E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21EB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26980529E2DBF156095BB12E53D238175BEBF66F6FDE9FD8BA36F566ED4F38CA5BAFEFD873A0382A4A32618DDI4G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26980529E2DBF156095BB12E53D238175BCBB6EF1FAE9FD8BA36F566ED4F38CA5BAFEFD873A0382A4A32618DDI4G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6980529E2DBF156095BB12E53D238175B8B76FF5FDE9FD8BA36F566ED4F38CB7BAA6F186391885A9B670499B15A73E68AFCD3435AB693BIEGD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8F735-3DCA-41DB-BAA2-6DA98D93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DIA</cp:lastModifiedBy>
  <cp:revision>11</cp:revision>
  <cp:lastPrinted>2020-09-11T11:52:00Z</cp:lastPrinted>
  <dcterms:created xsi:type="dcterms:W3CDTF">2020-09-10T08:19:00Z</dcterms:created>
  <dcterms:modified xsi:type="dcterms:W3CDTF">2020-09-11T13:07:00Z</dcterms:modified>
</cp:coreProperties>
</file>