
<file path=[Content_Types].xml><?xml version="1.0" encoding="utf-8"?>
<Types xmlns="http://schemas.openxmlformats.org/package/2006/content-types">
  <Default Extension="jpeg" ContentType="image/jpe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33698" w:rsidRPr="00133698" w:rsidRDefault="00567DE9" w:rsidP="00133698">
      <w:pPr>
        <w:pStyle w:val="1"/>
        <w:ind w:left="5387"/>
        <w:jc w:val="right"/>
        <w:rPr>
          <w:b w:val="0"/>
          <w:bCs/>
          <w:iCs w:val="0"/>
          <w:lang w:val="en-US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58240" behindDoc="0" locked="0" layoutInCell="1" allowOverlap="1">
                <wp:simplePos x="0" y="0"/>
                <wp:positionH relativeFrom="margin">
                  <wp:posOffset>2700020</wp:posOffset>
                </wp:positionH>
                <wp:positionV relativeFrom="margin">
                  <wp:posOffset>132080</wp:posOffset>
                </wp:positionV>
                <wp:extent cx="610235" cy="812165"/>
                <wp:effectExtent l="0" t="0" r="0" b="3810"/>
                <wp:wrapNone/>
                <wp:docPr id="3" name="Надпись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10235" cy="81216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4C3D72" w:rsidRDefault="00567DE9" w:rsidP="004C3D72">
                            <w:r>
                              <w:rPr>
                                <w:noProof/>
                              </w:rPr>
                              <w:drawing>
                                <wp:inline distT="0" distB="0" distL="0" distR="0">
                                  <wp:extent cx="425450" cy="723265"/>
                                  <wp:effectExtent l="0" t="0" r="0" b="635"/>
                                  <wp:docPr id="1" name="Рисунок 1" descr="Описание: gerb_gor_corona_rastr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Рисунок 1" descr="Описание: gerb_gor_corona_rastr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5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425450" cy="723265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wps:txbx>
                      <wps:bodyPr rot="0" vert="horz" wrap="none" lIns="91440" tIns="45720" rIns="91440" bIns="45720" anchor="t" anchorCtr="0" upright="1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Надпись 2" o:spid="_x0000_s1026" type="#_x0000_t202" style="position:absolute;left:0;text-align:left;margin-left:212.6pt;margin-top:10.4pt;width:48.05pt;height:63.95pt;z-index:251658240;visibility:visible;mso-wrap-style:non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margin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" filled="f" stroked="f">
                <v:textbox style="mso-fit-shape-to-text:t">
                  <w:txbxContent>
                    <w:p w:rsidR="004C3D72" w:rsidRDefault="00567DE9" w:rsidP="004C3D72">
                      <w:r>
                        <w:rPr>
                          <w:noProof/>
                        </w:rPr>
                        <w:drawing>
                          <wp:inline distT="0" distB="0" distL="0" distR="0">
                            <wp:extent cx="425450" cy="723265"/>
                            <wp:effectExtent l="0" t="0" r="0" b="635"/>
                            <wp:docPr id="1" name="Рисунок 1" descr="Описание: gerb_gor_corona_rastr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Рисунок 1" descr="Описание: gerb_gor_corona_rastr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5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425450" cy="723265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</w:txbxContent>
                </v:textbox>
                <w10:wrap anchorx="margin" anchory="margin"/>
              </v:shape>
            </w:pict>
          </mc:Fallback>
        </mc:AlternateContent>
      </w:r>
    </w:p>
    <w:p w:rsidR="00133698" w:rsidRPr="00CB0C59" w:rsidRDefault="00133698" w:rsidP="00133698">
      <w:pPr>
        <w:pStyle w:val="1"/>
        <w:ind w:left="5387"/>
        <w:jc w:val="left"/>
        <w:rPr>
          <w:bCs/>
          <w:iCs w:val="0"/>
          <w:sz w:val="24"/>
        </w:rPr>
      </w:pPr>
      <w:r>
        <w:rPr>
          <w:b w:val="0"/>
          <w:bCs/>
          <w:iCs w:val="0"/>
        </w:rPr>
        <w:t xml:space="preserve">          </w:t>
      </w:r>
    </w:p>
    <w:p w:rsidR="00133698" w:rsidRDefault="00133698" w:rsidP="00133698">
      <w:pPr>
        <w:jc w:val="center"/>
        <w:rPr>
          <w:b/>
          <w:sz w:val="28"/>
        </w:rPr>
      </w:pPr>
    </w:p>
    <w:p w:rsidR="00956960" w:rsidRDefault="00956960" w:rsidP="00133698">
      <w:pPr>
        <w:jc w:val="center"/>
        <w:rPr>
          <w:b/>
          <w:sz w:val="24"/>
        </w:rPr>
      </w:pPr>
    </w:p>
    <w:p w:rsidR="00956960" w:rsidRDefault="00956960" w:rsidP="00133698">
      <w:pPr>
        <w:jc w:val="center"/>
        <w:rPr>
          <w:b/>
          <w:sz w:val="24"/>
        </w:rPr>
      </w:pPr>
    </w:p>
    <w:p w:rsidR="00133698" w:rsidRPr="00EE4587" w:rsidRDefault="00133698" w:rsidP="00FD7DEC">
      <w:pPr>
        <w:spacing w:before="120"/>
        <w:jc w:val="center"/>
        <w:rPr>
          <w:b/>
          <w:sz w:val="24"/>
        </w:rPr>
      </w:pPr>
      <w:r w:rsidRPr="00EE4587">
        <w:rPr>
          <w:b/>
          <w:sz w:val="24"/>
        </w:rPr>
        <w:t>СВЕРДЛОВСКАЯ ОБЛАСТЬ</w:t>
      </w:r>
    </w:p>
    <w:p w:rsidR="00133698" w:rsidRPr="00EE4587" w:rsidRDefault="00D26E57" w:rsidP="00133698">
      <w:pPr>
        <w:spacing w:line="233" w:lineRule="auto"/>
        <w:jc w:val="center"/>
        <w:rPr>
          <w:b/>
          <w:sz w:val="24"/>
        </w:rPr>
      </w:pPr>
      <w:r>
        <w:rPr>
          <w:b/>
          <w:sz w:val="24"/>
        </w:rPr>
        <w:t>ОРГАН МЕСТНОГО САМОУПРАВЛЕНИЯ</w:t>
      </w:r>
      <w:r w:rsidR="00567DE9">
        <w:rPr>
          <w:b/>
          <w:sz w:val="24"/>
        </w:rPr>
        <w:t xml:space="preserve"> </w:t>
      </w:r>
      <w:r w:rsidR="00353280">
        <w:rPr>
          <w:b/>
          <w:sz w:val="24"/>
        </w:rPr>
        <w:t>«</w:t>
      </w:r>
      <w:r w:rsidR="00567DE9">
        <w:rPr>
          <w:b/>
          <w:sz w:val="24"/>
        </w:rPr>
        <w:t>КОМИТЕТ ПО УПРАВЛЕНИЮ ИМУЩЕСТВОМ</w:t>
      </w:r>
      <w:r>
        <w:rPr>
          <w:b/>
          <w:sz w:val="24"/>
        </w:rPr>
        <w:t xml:space="preserve"> </w:t>
      </w:r>
      <w:r w:rsidR="004F1BF0" w:rsidRPr="00EE4587">
        <w:rPr>
          <w:b/>
          <w:sz w:val="24"/>
        </w:rPr>
        <w:t xml:space="preserve"> КАМЕНСК-УРАЛЬСКОГО ГОРОДСКОГО ОКРУГА</w:t>
      </w:r>
      <w:r w:rsidR="00353280">
        <w:rPr>
          <w:b/>
          <w:sz w:val="24"/>
        </w:rPr>
        <w:t>»</w:t>
      </w:r>
    </w:p>
    <w:p w:rsidR="00133698" w:rsidRPr="00F953E9" w:rsidRDefault="00567DE9" w:rsidP="00133698">
      <w:pPr>
        <w:spacing w:before="40" w:line="233" w:lineRule="auto"/>
        <w:jc w:val="center"/>
        <w:rPr>
          <w:b/>
          <w:spacing w:val="50"/>
          <w:sz w:val="32"/>
        </w:rPr>
      </w:pPr>
      <w:r>
        <w:rPr>
          <w:b/>
          <w:spacing w:val="50"/>
          <w:sz w:val="32"/>
        </w:rPr>
        <w:t>П Р И К А З</w:t>
      </w:r>
    </w:p>
    <w:p w:rsidR="00133698" w:rsidRPr="00F953E9" w:rsidRDefault="00567DE9" w:rsidP="00133698">
      <w:pPr>
        <w:spacing w:before="400"/>
        <w:rPr>
          <w:sz w:val="24"/>
        </w:rPr>
      </w:pPr>
      <w:r>
        <w:rPr>
          <w:noProof/>
        </w:rPr>
        <mc:AlternateContent>
          <mc:Choice Requires="wps">
            <w:drawing>
              <wp:anchor distT="4294967295" distB="4294967295" distL="114300" distR="114300" simplePos="0" relativeHeight="251657216" behindDoc="0" locked="0" layoutInCell="0" allowOverlap="1">
                <wp:simplePos x="0" y="0"/>
                <wp:positionH relativeFrom="column">
                  <wp:posOffset>0</wp:posOffset>
                </wp:positionH>
                <wp:positionV relativeFrom="paragraph">
                  <wp:posOffset>81279</wp:posOffset>
                </wp:positionV>
                <wp:extent cx="6116955" cy="0"/>
                <wp:effectExtent l="0" t="19050" r="17145" b="38100"/>
                <wp:wrapNone/>
                <wp:docPr id="2" name="Line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6116955" cy="0"/>
                        </a:xfrm>
                        <a:prstGeom prst="line">
                          <a:avLst/>
                        </a:prstGeom>
                        <a:noFill/>
                        <a:ln w="57150" cmpd="thinThick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6416F8A0" id="Line 3" o:spid="_x0000_s1026" style="position:absolute;z-index:251657216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0,6.4pt" to="481.65pt,6.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" o:allowincell="f" strokeweight="4.5pt">
                <v:stroke linestyle="thinThick"/>
              </v:line>
            </w:pict>
          </mc:Fallback>
        </mc:AlternateContent>
      </w:r>
      <w:r w:rsidR="00133698" w:rsidRPr="00F953E9">
        <w:rPr>
          <w:sz w:val="24"/>
        </w:rPr>
        <w:t xml:space="preserve">от </w:t>
      </w:r>
      <w:r w:rsidR="00F03BE4">
        <w:rPr>
          <w:sz w:val="24"/>
        </w:rPr>
        <w:t xml:space="preserve">  25.12.2020</w:t>
      </w:r>
      <w:r w:rsidR="00133698" w:rsidRPr="00F953E9">
        <w:rPr>
          <w:sz w:val="24"/>
        </w:rPr>
        <w:t xml:space="preserve">  № </w:t>
      </w:r>
      <w:r w:rsidR="00F03BE4">
        <w:rPr>
          <w:sz w:val="24"/>
        </w:rPr>
        <w:t>916</w:t>
      </w:r>
    </w:p>
    <w:p w:rsidR="00133698" w:rsidRPr="001F1590" w:rsidRDefault="00133698" w:rsidP="00133698">
      <w:pPr>
        <w:rPr>
          <w:sz w:val="28"/>
          <w:szCs w:val="28"/>
        </w:rPr>
      </w:pPr>
    </w:p>
    <w:p w:rsidR="00133698" w:rsidRPr="001F1590" w:rsidRDefault="00133698" w:rsidP="00133698">
      <w:pPr>
        <w:rPr>
          <w:sz w:val="28"/>
          <w:szCs w:val="28"/>
        </w:rPr>
      </w:pPr>
    </w:p>
    <w:p w:rsidR="002B45CF" w:rsidRPr="002B45CF" w:rsidRDefault="002B45CF" w:rsidP="002B45CF">
      <w:pPr>
        <w:autoSpaceDE w:val="0"/>
        <w:autoSpaceDN w:val="0"/>
        <w:jc w:val="center"/>
        <w:rPr>
          <w:b/>
          <w:bCs/>
          <w:iCs/>
          <w:sz w:val="28"/>
          <w:szCs w:val="28"/>
        </w:rPr>
      </w:pPr>
      <w:r w:rsidRPr="002B45CF">
        <w:rPr>
          <w:b/>
          <w:bCs/>
          <w:iCs/>
          <w:sz w:val="28"/>
          <w:szCs w:val="28"/>
        </w:rPr>
        <w:t xml:space="preserve">Об утверждении ежегодного плана проведения плановых проверок юридических лиц и индивидуальных предпринимателей органа местного самоуправления «Комитет по управлению имуществом </w:t>
      </w:r>
      <w:r w:rsidR="00893D8B">
        <w:rPr>
          <w:b/>
          <w:bCs/>
          <w:iCs/>
          <w:sz w:val="28"/>
          <w:szCs w:val="28"/>
        </w:rPr>
        <w:t>Каменск</w:t>
      </w:r>
      <w:r w:rsidRPr="002B45CF">
        <w:rPr>
          <w:b/>
          <w:bCs/>
          <w:iCs/>
          <w:sz w:val="28"/>
          <w:szCs w:val="28"/>
        </w:rPr>
        <w:t>-Уральского</w:t>
      </w:r>
      <w:r w:rsidR="00893D8B">
        <w:rPr>
          <w:b/>
          <w:bCs/>
          <w:iCs/>
          <w:sz w:val="28"/>
          <w:szCs w:val="28"/>
        </w:rPr>
        <w:t xml:space="preserve"> городского округа</w:t>
      </w:r>
      <w:r w:rsidRPr="002B45CF">
        <w:rPr>
          <w:b/>
          <w:bCs/>
          <w:iCs/>
          <w:sz w:val="28"/>
          <w:szCs w:val="28"/>
        </w:rPr>
        <w:t>» на 202</w:t>
      </w:r>
      <w:r>
        <w:rPr>
          <w:b/>
          <w:bCs/>
          <w:iCs/>
          <w:sz w:val="28"/>
          <w:szCs w:val="28"/>
        </w:rPr>
        <w:t>1</w:t>
      </w:r>
      <w:r w:rsidRPr="002B45CF">
        <w:rPr>
          <w:b/>
          <w:bCs/>
          <w:iCs/>
          <w:sz w:val="28"/>
          <w:szCs w:val="28"/>
        </w:rPr>
        <w:t xml:space="preserve"> год</w:t>
      </w:r>
    </w:p>
    <w:p w:rsidR="00133698" w:rsidRPr="00F953E9" w:rsidRDefault="00133698" w:rsidP="00133698">
      <w:pPr>
        <w:pStyle w:val="a4"/>
        <w:ind w:firstLine="0"/>
      </w:pPr>
    </w:p>
    <w:p w:rsidR="004F1BF0" w:rsidRPr="00AE34BF" w:rsidRDefault="00DE25DC" w:rsidP="004F1BF0">
      <w:pPr>
        <w:pStyle w:val="a4"/>
        <w:ind w:firstLine="720"/>
        <w:rPr>
          <w:rFonts w:ascii="Liberation Serif" w:hAnsi="Liberation Serif"/>
          <w:sz w:val="28"/>
          <w:szCs w:val="28"/>
        </w:rPr>
      </w:pPr>
      <w:r w:rsidRPr="00DE25DC">
        <w:rPr>
          <w:rFonts w:ascii="Liberation Serif" w:hAnsi="Liberation Serif"/>
          <w:sz w:val="28"/>
          <w:szCs w:val="28"/>
        </w:rPr>
        <w:t>В соответствии с Федеральным законом от 26 декабря 2008 года № 294-ФЗ «О защите прав юридических лиц и индивидуальных предпринимателей при осуществлении государственного контроля (надзора) и муниципального контроля», пунктом 6 Правил подготовки органами государственного контроля (надзора) и органами муниципального контроля ежегодных планов проведения плановых проверок юридических лиц  и индивидуальных предпринимателей, утвержденных Постановлением Правительства Российской Федерации от 30.06.2010 № 489, орган местного самоуправления «Комитет по управлению имуществом Каменск – Уральского</w:t>
      </w:r>
      <w:r>
        <w:rPr>
          <w:rFonts w:ascii="Liberation Serif" w:hAnsi="Liberation Serif"/>
          <w:sz w:val="28"/>
          <w:szCs w:val="28"/>
        </w:rPr>
        <w:t xml:space="preserve"> городского округа</w:t>
      </w:r>
      <w:r w:rsidRPr="00DE25DC">
        <w:rPr>
          <w:rFonts w:ascii="Liberation Serif" w:hAnsi="Liberation Serif"/>
          <w:sz w:val="28"/>
          <w:szCs w:val="28"/>
        </w:rPr>
        <w:t xml:space="preserve">» </w:t>
      </w:r>
    </w:p>
    <w:p w:rsidR="004F1BF0" w:rsidRPr="00893D8B" w:rsidRDefault="004F1BF0" w:rsidP="004F1BF0">
      <w:pPr>
        <w:jc w:val="both"/>
        <w:rPr>
          <w:rFonts w:ascii="Liberation Serif" w:hAnsi="Liberation Serif"/>
          <w:b/>
          <w:sz w:val="28"/>
        </w:rPr>
      </w:pPr>
      <w:r w:rsidRPr="00893D8B">
        <w:rPr>
          <w:rFonts w:ascii="Liberation Serif" w:hAnsi="Liberation Serif"/>
          <w:b/>
          <w:sz w:val="28"/>
        </w:rPr>
        <w:t>П</w:t>
      </w:r>
      <w:r w:rsidR="00567DE9" w:rsidRPr="00893D8B">
        <w:rPr>
          <w:rFonts w:ascii="Liberation Serif" w:hAnsi="Liberation Serif"/>
          <w:b/>
          <w:sz w:val="28"/>
        </w:rPr>
        <w:t>РИКАЗЫВАЕТ</w:t>
      </w:r>
      <w:r w:rsidRPr="00893D8B">
        <w:rPr>
          <w:rFonts w:ascii="Liberation Serif" w:hAnsi="Liberation Serif"/>
          <w:b/>
          <w:sz w:val="28"/>
        </w:rPr>
        <w:t>:</w:t>
      </w:r>
    </w:p>
    <w:p w:rsidR="00DE25DC" w:rsidRPr="00DE25DC" w:rsidRDefault="00DE25DC" w:rsidP="00DE25DC">
      <w:pPr>
        <w:autoSpaceDE w:val="0"/>
        <w:autoSpaceDN w:val="0"/>
        <w:ind w:firstLine="709"/>
        <w:jc w:val="both"/>
        <w:rPr>
          <w:rFonts w:ascii="Liberation Serif" w:hAnsi="Liberation Serif"/>
          <w:sz w:val="28"/>
          <w:szCs w:val="28"/>
        </w:rPr>
      </w:pPr>
      <w:r w:rsidRPr="00DE25DC">
        <w:rPr>
          <w:rFonts w:ascii="Liberation Serif" w:hAnsi="Liberation Serif"/>
          <w:sz w:val="28"/>
          <w:szCs w:val="28"/>
        </w:rPr>
        <w:t>1. Утвердить ежегодный план проведения плановых проверок юридических лиц и индивидуальных предпринимателей органа местного самоуправления «Комитет по управлению имуществом Каменск-Уральского</w:t>
      </w:r>
      <w:r w:rsidRPr="00893D8B">
        <w:rPr>
          <w:rFonts w:ascii="Liberation Serif" w:hAnsi="Liberation Serif"/>
          <w:sz w:val="28"/>
          <w:szCs w:val="28"/>
        </w:rPr>
        <w:t xml:space="preserve"> городского округа</w:t>
      </w:r>
      <w:r w:rsidRPr="00DE25DC">
        <w:rPr>
          <w:rFonts w:ascii="Liberation Serif" w:hAnsi="Liberation Serif"/>
          <w:sz w:val="28"/>
          <w:szCs w:val="28"/>
        </w:rPr>
        <w:t>» на 202</w:t>
      </w:r>
      <w:r w:rsidRPr="00893D8B">
        <w:rPr>
          <w:rFonts w:ascii="Liberation Serif" w:hAnsi="Liberation Serif"/>
          <w:sz w:val="28"/>
          <w:szCs w:val="28"/>
        </w:rPr>
        <w:t>1</w:t>
      </w:r>
      <w:r w:rsidRPr="00DE25DC">
        <w:rPr>
          <w:rFonts w:ascii="Liberation Serif" w:hAnsi="Liberation Serif"/>
          <w:sz w:val="28"/>
          <w:szCs w:val="28"/>
        </w:rPr>
        <w:t xml:space="preserve"> год (прилагается).</w:t>
      </w:r>
    </w:p>
    <w:p w:rsidR="00DE25DC" w:rsidRPr="00DE25DC" w:rsidRDefault="00DE25DC" w:rsidP="00DE25DC">
      <w:pPr>
        <w:autoSpaceDE w:val="0"/>
        <w:autoSpaceDN w:val="0"/>
        <w:ind w:firstLine="709"/>
        <w:jc w:val="both"/>
        <w:rPr>
          <w:rFonts w:ascii="Liberation Serif" w:hAnsi="Liberation Serif"/>
          <w:sz w:val="28"/>
          <w:szCs w:val="28"/>
        </w:rPr>
      </w:pPr>
      <w:r w:rsidRPr="00DE25DC">
        <w:rPr>
          <w:rFonts w:ascii="Liberation Serif" w:hAnsi="Liberation Serif"/>
          <w:sz w:val="28"/>
          <w:szCs w:val="28"/>
        </w:rPr>
        <w:t>2. Разместить настоящий приказ на официальном сайте органа местного самоуправления «Комитет по управлению имуществом Каменск-Уральского</w:t>
      </w:r>
      <w:r w:rsidRPr="00893D8B">
        <w:rPr>
          <w:rFonts w:ascii="Liberation Serif" w:hAnsi="Liberation Serif"/>
          <w:sz w:val="28"/>
          <w:szCs w:val="28"/>
        </w:rPr>
        <w:t xml:space="preserve"> городского округа</w:t>
      </w:r>
      <w:r w:rsidRPr="00DE25DC">
        <w:rPr>
          <w:rFonts w:ascii="Liberation Serif" w:hAnsi="Liberation Serif"/>
          <w:sz w:val="28"/>
          <w:szCs w:val="28"/>
        </w:rPr>
        <w:t>».</w:t>
      </w:r>
    </w:p>
    <w:p w:rsidR="00DE25DC" w:rsidRPr="00DE25DC" w:rsidRDefault="00DE25DC" w:rsidP="00DE25DC">
      <w:pPr>
        <w:autoSpaceDE w:val="0"/>
        <w:autoSpaceDN w:val="0"/>
        <w:ind w:firstLine="709"/>
        <w:jc w:val="both"/>
        <w:rPr>
          <w:rFonts w:ascii="Liberation Serif" w:hAnsi="Liberation Serif"/>
          <w:sz w:val="28"/>
          <w:szCs w:val="28"/>
        </w:rPr>
      </w:pPr>
      <w:r w:rsidRPr="00DE25DC">
        <w:rPr>
          <w:rFonts w:ascii="Liberation Serif" w:hAnsi="Liberation Serif"/>
          <w:sz w:val="28"/>
          <w:szCs w:val="28"/>
        </w:rPr>
        <w:t xml:space="preserve">3. Контроль за исполнением настоящего приказа возложить на начальника отдела по земле О.С. </w:t>
      </w:r>
      <w:proofErr w:type="spellStart"/>
      <w:r w:rsidRPr="00DE25DC">
        <w:rPr>
          <w:rFonts w:ascii="Liberation Serif" w:hAnsi="Liberation Serif"/>
          <w:sz w:val="28"/>
          <w:szCs w:val="28"/>
        </w:rPr>
        <w:t>Пермякову</w:t>
      </w:r>
      <w:proofErr w:type="spellEnd"/>
      <w:r w:rsidRPr="00DE25DC">
        <w:rPr>
          <w:rFonts w:ascii="Liberation Serif" w:hAnsi="Liberation Serif"/>
          <w:sz w:val="28"/>
          <w:szCs w:val="28"/>
        </w:rPr>
        <w:t>.</w:t>
      </w:r>
    </w:p>
    <w:p w:rsidR="00133698" w:rsidRPr="00893D8B" w:rsidRDefault="00133698" w:rsidP="00133698">
      <w:pPr>
        <w:jc w:val="both"/>
        <w:rPr>
          <w:rFonts w:ascii="Liberation Serif" w:hAnsi="Liberation Serif"/>
          <w:sz w:val="28"/>
          <w:szCs w:val="28"/>
        </w:rPr>
      </w:pPr>
    </w:p>
    <w:p w:rsidR="00133698" w:rsidRPr="00893D8B" w:rsidRDefault="00133698" w:rsidP="00133698">
      <w:pPr>
        <w:jc w:val="both"/>
        <w:rPr>
          <w:rFonts w:ascii="Liberation Serif" w:hAnsi="Liberation Serif"/>
          <w:sz w:val="28"/>
          <w:szCs w:val="28"/>
        </w:rPr>
      </w:pPr>
    </w:p>
    <w:p w:rsidR="00AE34BF" w:rsidRPr="00893D8B" w:rsidRDefault="00AE34BF" w:rsidP="00133698">
      <w:pPr>
        <w:jc w:val="both"/>
        <w:rPr>
          <w:rFonts w:ascii="Liberation Serif" w:hAnsi="Liberation Serif"/>
          <w:sz w:val="28"/>
          <w:szCs w:val="28"/>
        </w:rPr>
      </w:pPr>
    </w:p>
    <w:p w:rsidR="00D921D5" w:rsidRPr="00893D8B" w:rsidRDefault="00567DE9" w:rsidP="00133698">
      <w:pPr>
        <w:jc w:val="both"/>
        <w:rPr>
          <w:rFonts w:ascii="Liberation Serif" w:hAnsi="Liberation Serif"/>
          <w:sz w:val="28"/>
          <w:szCs w:val="28"/>
        </w:rPr>
      </w:pPr>
      <w:r w:rsidRPr="00893D8B">
        <w:rPr>
          <w:rFonts w:ascii="Liberation Serif" w:hAnsi="Liberation Serif"/>
          <w:sz w:val="28"/>
          <w:szCs w:val="28"/>
        </w:rPr>
        <w:t>Председатель Комитета</w:t>
      </w:r>
      <w:r w:rsidR="00FD7DEC" w:rsidRPr="00893D8B">
        <w:rPr>
          <w:rFonts w:ascii="Liberation Serif" w:hAnsi="Liberation Serif"/>
          <w:sz w:val="28"/>
          <w:szCs w:val="28"/>
        </w:rPr>
        <w:tab/>
      </w:r>
      <w:r w:rsidR="00FD7DEC" w:rsidRPr="00893D8B">
        <w:rPr>
          <w:rFonts w:ascii="Liberation Serif" w:hAnsi="Liberation Serif"/>
          <w:sz w:val="28"/>
          <w:szCs w:val="28"/>
        </w:rPr>
        <w:tab/>
      </w:r>
      <w:r w:rsidR="00FD7DEC" w:rsidRPr="00893D8B">
        <w:rPr>
          <w:rFonts w:ascii="Liberation Serif" w:hAnsi="Liberation Serif"/>
          <w:sz w:val="28"/>
          <w:szCs w:val="28"/>
        </w:rPr>
        <w:tab/>
      </w:r>
      <w:r w:rsidR="00FD7DEC" w:rsidRPr="00893D8B">
        <w:rPr>
          <w:rFonts w:ascii="Liberation Serif" w:hAnsi="Liberation Serif"/>
          <w:sz w:val="28"/>
          <w:szCs w:val="28"/>
        </w:rPr>
        <w:tab/>
      </w:r>
      <w:r w:rsidR="00FD7DEC" w:rsidRPr="00893D8B">
        <w:rPr>
          <w:rFonts w:ascii="Liberation Serif" w:hAnsi="Liberation Serif"/>
          <w:sz w:val="28"/>
          <w:szCs w:val="28"/>
        </w:rPr>
        <w:tab/>
      </w:r>
      <w:r w:rsidRPr="00893D8B">
        <w:rPr>
          <w:rFonts w:ascii="Liberation Serif" w:hAnsi="Liberation Serif"/>
          <w:sz w:val="28"/>
          <w:szCs w:val="28"/>
        </w:rPr>
        <w:t xml:space="preserve">                       </w:t>
      </w:r>
      <w:r w:rsidR="00FD7DEC" w:rsidRPr="00893D8B">
        <w:rPr>
          <w:rFonts w:ascii="Liberation Serif" w:hAnsi="Liberation Serif"/>
          <w:sz w:val="28"/>
          <w:szCs w:val="28"/>
        </w:rPr>
        <w:t xml:space="preserve"> </w:t>
      </w:r>
      <w:r w:rsidR="004F4246" w:rsidRPr="00893D8B">
        <w:rPr>
          <w:rFonts w:ascii="Liberation Serif" w:hAnsi="Liberation Serif"/>
          <w:sz w:val="28"/>
          <w:szCs w:val="28"/>
        </w:rPr>
        <w:t>А</w:t>
      </w:r>
      <w:r w:rsidR="00133698" w:rsidRPr="00893D8B">
        <w:rPr>
          <w:rFonts w:ascii="Liberation Serif" w:hAnsi="Liberation Serif"/>
          <w:sz w:val="28"/>
          <w:szCs w:val="28"/>
        </w:rPr>
        <w:t>.</w:t>
      </w:r>
      <w:r w:rsidRPr="00893D8B">
        <w:rPr>
          <w:rFonts w:ascii="Liberation Serif" w:hAnsi="Liberation Serif"/>
          <w:sz w:val="28"/>
          <w:szCs w:val="28"/>
        </w:rPr>
        <w:t>С. Зубарев</w:t>
      </w:r>
    </w:p>
    <w:p w:rsidR="002546BE" w:rsidRDefault="002546BE">
      <w:pPr>
        <w:jc w:val="both"/>
        <w:rPr>
          <w:rFonts w:ascii="Liberation Serif" w:hAnsi="Liberation Serif"/>
          <w:sz w:val="28"/>
          <w:szCs w:val="28"/>
        </w:rPr>
        <w:sectPr w:rsidR="002546BE" w:rsidSect="00956960">
          <w:pgSz w:w="11906" w:h="16838"/>
          <w:pgMar w:top="284" w:right="567" w:bottom="284" w:left="1701" w:header="709" w:footer="709" w:gutter="0"/>
          <w:cols w:space="708"/>
          <w:docGrid w:linePitch="360"/>
        </w:sectPr>
      </w:pPr>
    </w:p>
    <w:p w:rsidR="00AE34BF" w:rsidRPr="00893D8B" w:rsidRDefault="002546BE">
      <w:pPr>
        <w:jc w:val="both"/>
        <w:rPr>
          <w:rFonts w:ascii="Liberation Serif" w:hAnsi="Liberation Serif"/>
          <w:sz w:val="28"/>
          <w:szCs w:val="28"/>
        </w:rPr>
      </w:pPr>
      <w:r w:rsidRPr="002546BE">
        <w:lastRenderedPageBreak/>
        <w:drawing>
          <wp:inline distT="0" distB="0" distL="0" distR="0">
            <wp:extent cx="19297650" cy="13062490"/>
            <wp:effectExtent l="0" t="0" r="0" b="6350"/>
            <wp:docPr id="4" name="Рисунок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319935" cy="130775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bookmarkStart w:id="0" w:name="_GoBack"/>
      <w:bookmarkEnd w:id="0"/>
    </w:p>
    <w:sectPr w:rsidR="00AE34BF" w:rsidRPr="00893D8B" w:rsidSect="002546BE">
      <w:pgSz w:w="31185" w:h="23814" w:orient="landscape" w:code="8"/>
      <w:pgMar w:top="567" w:right="284" w:bottom="567" w:left="28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Liberation Serif">
    <w:panose1 w:val="02020603050405020304"/>
    <w:charset w:val="CC"/>
    <w:family w:val="roman"/>
    <w:pitch w:val="variable"/>
    <w:sig w:usb0="A00002AF" w:usb1="500078FB" w:usb2="00000000" w:usb3="00000000" w:csb0="000000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50"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67DE9"/>
    <w:rsid w:val="00133698"/>
    <w:rsid w:val="0023226A"/>
    <w:rsid w:val="002546BE"/>
    <w:rsid w:val="002B45CF"/>
    <w:rsid w:val="002D7572"/>
    <w:rsid w:val="00301773"/>
    <w:rsid w:val="0031022A"/>
    <w:rsid w:val="00311136"/>
    <w:rsid w:val="00352B7E"/>
    <w:rsid w:val="00353280"/>
    <w:rsid w:val="00374C89"/>
    <w:rsid w:val="003F6459"/>
    <w:rsid w:val="004C3D72"/>
    <w:rsid w:val="004F1BF0"/>
    <w:rsid w:val="004F4246"/>
    <w:rsid w:val="00536788"/>
    <w:rsid w:val="00567DE9"/>
    <w:rsid w:val="006C6C5E"/>
    <w:rsid w:val="00702165"/>
    <w:rsid w:val="00720985"/>
    <w:rsid w:val="007B1B3B"/>
    <w:rsid w:val="0083594B"/>
    <w:rsid w:val="00871148"/>
    <w:rsid w:val="00893D8B"/>
    <w:rsid w:val="00896CBC"/>
    <w:rsid w:val="008C0E41"/>
    <w:rsid w:val="00956960"/>
    <w:rsid w:val="00975A1C"/>
    <w:rsid w:val="00A1076A"/>
    <w:rsid w:val="00A26589"/>
    <w:rsid w:val="00AE34BF"/>
    <w:rsid w:val="00B2650D"/>
    <w:rsid w:val="00B95DBC"/>
    <w:rsid w:val="00BA7870"/>
    <w:rsid w:val="00BC77AC"/>
    <w:rsid w:val="00BF6E52"/>
    <w:rsid w:val="00C55198"/>
    <w:rsid w:val="00C8290F"/>
    <w:rsid w:val="00CA14D7"/>
    <w:rsid w:val="00CF7251"/>
    <w:rsid w:val="00D26E57"/>
    <w:rsid w:val="00D46873"/>
    <w:rsid w:val="00D921D5"/>
    <w:rsid w:val="00DE25DC"/>
    <w:rsid w:val="00DE4BE7"/>
    <w:rsid w:val="00ED4DA5"/>
    <w:rsid w:val="00EE4587"/>
    <w:rsid w:val="00F03BE4"/>
    <w:rsid w:val="00F129BF"/>
    <w:rsid w:val="00FA194B"/>
    <w:rsid w:val="00FA3C20"/>
    <w:rsid w:val="00FD7DEC"/>
    <w:rsid w:val="00FE224B"/>
    <w:rsid w:val="00FE7AC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5:docId w15:val="{FD696825-00F1-4217-A0B3-03A64EA14F9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133698"/>
  </w:style>
  <w:style w:type="paragraph" w:styleId="1">
    <w:name w:val="heading 1"/>
    <w:basedOn w:val="a"/>
    <w:next w:val="a"/>
    <w:qFormat/>
    <w:rsid w:val="00133698"/>
    <w:pPr>
      <w:keepNext/>
      <w:jc w:val="center"/>
      <w:outlineLvl w:val="0"/>
    </w:pPr>
    <w:rPr>
      <w:b/>
      <w:iCs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Обычный РАБОТЫ"/>
    <w:basedOn w:val="a"/>
    <w:rsid w:val="00D921D5"/>
    <w:pPr>
      <w:spacing w:line="360" w:lineRule="auto"/>
      <w:ind w:firstLine="709"/>
    </w:pPr>
    <w:rPr>
      <w:sz w:val="28"/>
      <w:szCs w:val="22"/>
    </w:rPr>
  </w:style>
  <w:style w:type="paragraph" w:customStyle="1" w:styleId="2">
    <w:name w:val="Знак2"/>
    <w:basedOn w:val="a"/>
    <w:rsid w:val="00133698"/>
    <w:pPr>
      <w:spacing w:after="160" w:line="240" w:lineRule="exact"/>
    </w:pPr>
    <w:rPr>
      <w:rFonts w:ascii="Arial" w:hAnsi="Arial" w:cs="Arial"/>
      <w:lang w:val="en-US" w:eastAsia="en-US"/>
    </w:rPr>
  </w:style>
  <w:style w:type="paragraph" w:styleId="a4">
    <w:name w:val="Body Text Indent"/>
    <w:basedOn w:val="a"/>
    <w:rsid w:val="00133698"/>
    <w:pPr>
      <w:ind w:firstLine="709"/>
      <w:jc w:val="both"/>
    </w:pPr>
    <w:rPr>
      <w:sz w:val="25"/>
      <w:szCs w:val="24"/>
    </w:rPr>
  </w:style>
  <w:style w:type="paragraph" w:styleId="a5">
    <w:name w:val="Balloon Text"/>
    <w:basedOn w:val="a"/>
    <w:link w:val="a6"/>
    <w:rsid w:val="00FA3C20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link w:val="a5"/>
    <w:rsid w:val="00FA3C20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image" Target="media/image2.emf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D:\&#1048;&#1074;&#1072;&#1096;&#1082;&#1080;&#1085;&#1072;\&#1048;&#1085;&#1089;&#1090;&#1088;&#1091;&#1082;&#1094;&#1080;&#1103;%20&#1087;&#1086;%20&#1076;&#1077;&#1083;&#1086;&#1087;&#1088;&#1086;&#1080;&#1079;&#1074;&#1086;&#1076;&#1089;&#1090;&#1074;&#1091;\&#1064;&#1072;&#1073;&#1083;&#1086;&#1085;&#1099;\&#1073;&#1083;&#1072;&#1085;&#1082;%20&#1087;&#1088;&#1080;&#1082;&#1072;&#1079;&#1072;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4B8E746-1CBF-47D4-B366-4E0C9FADC3F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бланк приказа.dot</Template>
  <TotalTime>4</TotalTime>
  <Pages>2</Pages>
  <Words>237</Words>
  <Characters>1357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MoBIL GROUP</Company>
  <LinksUpToDate>false</LinksUpToDate>
  <CharactersWithSpaces>1591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5</cp:revision>
  <cp:lastPrinted>2020-12-22T09:52:00Z</cp:lastPrinted>
  <dcterms:created xsi:type="dcterms:W3CDTF">2020-12-22T09:51:00Z</dcterms:created>
  <dcterms:modified xsi:type="dcterms:W3CDTF">2020-12-25T07:48:00Z</dcterms:modified>
</cp:coreProperties>
</file>