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A7C1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A7C1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C71903" w:rsidRDefault="00C7190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A7C12" w:rsidP="00133698">
      <w:pPr>
        <w:spacing w:before="400"/>
        <w:rPr>
          <w:rFonts w:ascii="Liberation Serif" w:hAnsi="Liberation Serif" w:cs="Liberation Serif"/>
          <w:sz w:val="24"/>
        </w:rPr>
      </w:pPr>
      <w:r w:rsidRPr="002A7C12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63B2A">
        <w:rPr>
          <w:rFonts w:ascii="Liberation Serif" w:hAnsi="Liberation Serif" w:cs="Liberation Serif"/>
          <w:sz w:val="24"/>
        </w:rPr>
        <w:t>28.12.2020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563B2A">
        <w:rPr>
          <w:rFonts w:ascii="Liberation Serif" w:hAnsi="Liberation Serif" w:cs="Liberation Serif"/>
          <w:sz w:val="24"/>
        </w:rPr>
        <w:t>1003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DE6B89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C71903">
        <w:rPr>
          <w:rFonts w:ascii="Liberation Serif" w:hAnsi="Liberation Serif" w:cs="Liberation Serif"/>
          <w:sz w:val="28"/>
          <w:szCs w:val="28"/>
        </w:rPr>
        <w:t>функционального органа А</w:t>
      </w:r>
      <w:r>
        <w:rPr>
          <w:rFonts w:ascii="Liberation Serif" w:hAnsi="Liberation Serif" w:cs="Liberation Serif"/>
          <w:sz w:val="28"/>
          <w:szCs w:val="28"/>
        </w:rPr>
        <w:t>дминистрации Каменск-Уральского городского округа Финансово-бюджетное управление от 24.12.2020 года № 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 внесении изменений в Перечень главных администраторов доходов бюджета Каменск-Уральского городского округа на 2021 год и плановый период 2022 и 2023 годов, утвержденный решением </w:t>
      </w:r>
      <w:r w:rsidR="007064FC">
        <w:rPr>
          <w:rFonts w:ascii="Liberation Serif" w:hAnsi="Liberation Serif" w:cs="Liberation Serif"/>
          <w:sz w:val="28"/>
          <w:szCs w:val="28"/>
        </w:rPr>
        <w:t>Думы Каменск-Уральского городского округа от 16.12.2020 № 772 «О бюджете Каменск-Уральского городского округа на 2021</w:t>
      </w:r>
      <w:proofErr w:type="gramEnd"/>
      <w:r w:rsidR="007064FC">
        <w:rPr>
          <w:rFonts w:ascii="Liberation Serif" w:hAnsi="Liberation Serif" w:cs="Liberation Serif"/>
          <w:sz w:val="28"/>
          <w:szCs w:val="28"/>
        </w:rPr>
        <w:t xml:space="preserve"> год и плановый период 2022 и 2023 годов»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E6B89" w:rsidRPr="00DE6B89" w:rsidRDefault="003C17AD" w:rsidP="007F1F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E6B89" w:rsidRPr="00DE6B89">
        <w:rPr>
          <w:rFonts w:ascii="Liberation Serif" w:hAnsi="Liberation Serif" w:cs="Liberation Serif"/>
          <w:sz w:val="28"/>
          <w:szCs w:val="28"/>
        </w:rPr>
        <w:t>Внести изменени</w:t>
      </w:r>
      <w:r w:rsidR="00AD2D41">
        <w:rPr>
          <w:rFonts w:ascii="Liberation Serif" w:hAnsi="Liberation Serif" w:cs="Liberation Serif"/>
          <w:sz w:val="28"/>
          <w:szCs w:val="28"/>
        </w:rPr>
        <w:t>я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7064FC">
        <w:rPr>
          <w:rFonts w:ascii="Liberation Serif" w:hAnsi="Liberation Serif" w:cs="Liberation Serif"/>
          <w:sz w:val="28"/>
          <w:szCs w:val="28"/>
        </w:rPr>
        <w:t xml:space="preserve"> (далее</w:t>
      </w:r>
      <w:proofErr w:type="gramEnd"/>
      <w:r w:rsidR="007064FC">
        <w:rPr>
          <w:rFonts w:ascii="Liberation Serif" w:hAnsi="Liberation Serif" w:cs="Liberation Serif"/>
          <w:sz w:val="28"/>
          <w:szCs w:val="28"/>
        </w:rPr>
        <w:t xml:space="preserve"> – </w:t>
      </w:r>
      <w:proofErr w:type="gramStart"/>
      <w:r w:rsidR="007064FC">
        <w:rPr>
          <w:rFonts w:ascii="Liberation Serif" w:hAnsi="Liberation Serif" w:cs="Liberation Serif"/>
          <w:sz w:val="28"/>
          <w:szCs w:val="28"/>
        </w:rPr>
        <w:t xml:space="preserve">Постановление), изложив Приложение № 1 к </w:t>
      </w:r>
      <w:r w:rsidR="007064FC">
        <w:rPr>
          <w:rFonts w:ascii="Liberation Serif" w:hAnsi="Liberation Serif" w:cs="Liberation Serif"/>
          <w:sz w:val="28"/>
          <w:szCs w:val="28"/>
        </w:rPr>
        <w:lastRenderedPageBreak/>
        <w:t>Постановлению в новой редакции согласно приложению к настоящему постановлению.</w:t>
      </w:r>
      <w:proofErr w:type="gramEnd"/>
    </w:p>
    <w:p w:rsidR="00DE6B89" w:rsidRPr="00DE6B89" w:rsidRDefault="00DE6B89" w:rsidP="007F1F1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E6B89">
        <w:rPr>
          <w:rFonts w:ascii="Liberation Serif" w:hAnsi="Liberation Serif" w:cs="Liberation Serif"/>
          <w:sz w:val="28"/>
          <w:szCs w:val="28"/>
        </w:rPr>
        <w:t>2. Настоящее постановление вступает в силу с 1 января 2021 года.</w:t>
      </w:r>
    </w:p>
    <w:p w:rsidR="00DE6B89" w:rsidRPr="00905A4A" w:rsidRDefault="007F1F12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534F87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C120D6" w:rsidRPr="00C120D6">
        <w:rPr>
          <w:rFonts w:ascii="Liberation Serif" w:hAnsi="Liberation Serif" w:cs="Liberation Serif"/>
          <w:sz w:val="28"/>
          <w:szCs w:val="28"/>
        </w:rPr>
        <w:t>Шауракса</w:t>
      </w:r>
      <w:proofErr w:type="spellEnd"/>
      <w:r w:rsidR="003D3CAE">
        <w:rPr>
          <w:rFonts w:ascii="Liberation Serif" w:hAnsi="Liberation Serif" w:cs="Liberation Serif"/>
          <w:sz w:val="28"/>
          <w:szCs w:val="28"/>
        </w:rPr>
        <w:t xml:space="preserve"> В.С.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DE3A1E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E74EAD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E74EAD">
        <w:rPr>
          <w:rFonts w:ascii="Liberation Serif" w:hAnsi="Liberation Serif" w:cs="Liberation Serif"/>
          <w:sz w:val="28"/>
          <w:szCs w:val="28"/>
        </w:rPr>
        <w:t xml:space="preserve">   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4F87" w:rsidRDefault="00534F8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4F87" w:rsidRDefault="00534F8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21A1D" w:rsidRDefault="00221A1D" w:rsidP="00563B2A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21A1D" w:rsidRDefault="00221A1D" w:rsidP="00563B2A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563B2A" w:rsidRDefault="00552B0C" w:rsidP="00E74EA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63B2A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552B0C" w:rsidRPr="00563B2A" w:rsidRDefault="00563B2A" w:rsidP="00E74EAD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к п</w:t>
      </w:r>
      <w:r w:rsidR="00552B0C" w:rsidRPr="00563B2A">
        <w:rPr>
          <w:rFonts w:ascii="Liberation Serif" w:hAnsi="Liberation Serif" w:cs="Liberation Serif"/>
          <w:sz w:val="28"/>
          <w:szCs w:val="28"/>
        </w:rPr>
        <w:t xml:space="preserve">остановлению Администрации </w:t>
      </w:r>
    </w:p>
    <w:p w:rsidR="00552B0C" w:rsidRPr="00563B2A" w:rsidRDefault="00552B0C" w:rsidP="00E74EA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63B2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552B0C" w:rsidRPr="00563B2A" w:rsidRDefault="00552B0C" w:rsidP="00E74EA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63B2A">
        <w:rPr>
          <w:rFonts w:ascii="Liberation Serif" w:hAnsi="Liberation Serif" w:cs="Liberation Serif"/>
          <w:sz w:val="28"/>
          <w:szCs w:val="28"/>
        </w:rPr>
        <w:t xml:space="preserve">от </w:t>
      </w:r>
      <w:r w:rsidR="00563B2A" w:rsidRPr="00563B2A">
        <w:rPr>
          <w:rFonts w:ascii="Liberation Serif" w:hAnsi="Liberation Serif" w:cs="Liberation Serif"/>
          <w:sz w:val="28"/>
          <w:szCs w:val="28"/>
        </w:rPr>
        <w:t>28.12.2020</w:t>
      </w:r>
      <w:r w:rsidRPr="00563B2A">
        <w:rPr>
          <w:rFonts w:ascii="Liberation Serif" w:hAnsi="Liberation Serif" w:cs="Liberation Serif"/>
          <w:sz w:val="28"/>
          <w:szCs w:val="28"/>
        </w:rPr>
        <w:t xml:space="preserve">  № </w:t>
      </w:r>
      <w:r w:rsidR="00563B2A" w:rsidRPr="00563B2A">
        <w:rPr>
          <w:rFonts w:ascii="Liberation Serif" w:hAnsi="Liberation Serif" w:cs="Liberation Serif"/>
          <w:sz w:val="28"/>
          <w:szCs w:val="28"/>
        </w:rPr>
        <w:t>1003</w:t>
      </w:r>
    </w:p>
    <w:p w:rsidR="00552B0C" w:rsidRPr="00552B0C" w:rsidRDefault="00552B0C" w:rsidP="00552B0C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14CDB" w:rsidRPr="00552B0C" w:rsidRDefault="00214CDB" w:rsidP="00214CD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52B0C">
        <w:rPr>
          <w:rFonts w:ascii="Liberation Serif" w:hAnsi="Liberation Serif" w:cs="Liberation Serif"/>
          <w:sz w:val="28"/>
          <w:szCs w:val="28"/>
        </w:rPr>
        <w:t>Источники доходов бюджета Каменск-Уральского городского округа, закрепляемые за администратором доходов бюджета Кам</w:t>
      </w:r>
      <w:bookmarkStart w:id="0" w:name="_GoBack"/>
      <w:bookmarkEnd w:id="0"/>
      <w:r w:rsidRPr="00552B0C">
        <w:rPr>
          <w:rFonts w:ascii="Liberation Serif" w:hAnsi="Liberation Serif" w:cs="Liberation Serif"/>
          <w:sz w:val="28"/>
          <w:szCs w:val="28"/>
        </w:rPr>
        <w:t>енск-Уральского городского округа - Администрацией Каменск-Уральского городского округа</w:t>
      </w:r>
    </w:p>
    <w:p w:rsidR="00214CDB" w:rsidRPr="00552B0C" w:rsidRDefault="00214CDB" w:rsidP="00214CD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4355"/>
        <w:gridCol w:w="2977"/>
      </w:tblGrid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Код бюджетной классификации доходов бюджета Каменск-Уральского городского округа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Наименование администратора доходов бюджета Каменск-Уральского городского округа</w:t>
            </w:r>
          </w:p>
        </w:tc>
        <w:tc>
          <w:tcPr>
            <w:tcW w:w="2977" w:type="dxa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Наименование нормативного правового акта, являющегося основанием для администрирования данного вида платежа</w:t>
            </w: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214CDB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ИНН 6612001121 </w:t>
            </w:r>
          </w:p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color w:val="000000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>КПП 661201001</w:t>
            </w:r>
          </w:p>
        </w:tc>
        <w:tc>
          <w:tcPr>
            <w:tcW w:w="2977" w:type="dxa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90111301994040004130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оказания платных услуг (работ) получателями средств бюджетов городских округов (прочие платные услуги, оказываемые казенными муниципальными учреждениями)</w:t>
            </w:r>
          </w:p>
        </w:tc>
        <w:tc>
          <w:tcPr>
            <w:tcW w:w="2977" w:type="dxa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пункт 3 статьи 41, </w:t>
            </w:r>
          </w:p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статья 62 Бюджетного кодекса Российской Федерации</w:t>
            </w: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90111302994040001130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компенсации затрат бюджетов городских округов (возврат дебиторской задолженности прошлых лет)</w:t>
            </w:r>
          </w:p>
        </w:tc>
        <w:tc>
          <w:tcPr>
            <w:tcW w:w="2977" w:type="dxa"/>
          </w:tcPr>
          <w:p w:rsidR="00214CDB" w:rsidRPr="00552B0C" w:rsidRDefault="002A7C12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8" w:history="1">
              <w:r w:rsidR="00214CDB" w:rsidRPr="00552B0C">
                <w:rPr>
                  <w:rFonts w:ascii="Liberation Serif" w:hAnsi="Liberation Serif" w:cs="Liberation Serif"/>
                  <w:sz w:val="28"/>
                </w:rPr>
                <w:t>статья 4</w:t>
              </w:r>
            </w:hyperlink>
            <w:r w:rsidR="00214CDB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1, </w:t>
            </w:r>
            <w:hyperlink r:id="rId9" w:history="1"/>
            <w:hyperlink r:id="rId10" w:history="1">
              <w:r w:rsidR="00214CDB" w:rsidRPr="00552B0C">
                <w:rPr>
                  <w:rFonts w:ascii="Liberation Serif" w:hAnsi="Liberation Serif" w:cs="Liberation Serif"/>
                  <w:sz w:val="28"/>
                </w:rPr>
                <w:t xml:space="preserve">статья </w:t>
              </w:r>
            </w:hyperlink>
            <w:hyperlink r:id="rId11" w:history="1">
              <w:r w:rsidR="00214CDB" w:rsidRPr="00552B0C">
                <w:rPr>
                  <w:rFonts w:ascii="Liberation Serif" w:hAnsi="Liberation Serif" w:cs="Liberation Serif"/>
                  <w:sz w:val="28"/>
                </w:rPr>
                <w:t>218</w:t>
              </w:r>
            </w:hyperlink>
            <w:r w:rsidR="00214CDB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90111302994040007130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компенсации затрат бюджетов городских округов (прочие доходы)</w:t>
            </w:r>
          </w:p>
        </w:tc>
        <w:tc>
          <w:tcPr>
            <w:tcW w:w="2977" w:type="dxa"/>
          </w:tcPr>
          <w:p w:rsidR="00214CDB" w:rsidRPr="00552B0C" w:rsidRDefault="002A7C12" w:rsidP="00214CD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12" w:history="1">
              <w:r w:rsidR="00214CDB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</w:t>
              </w:r>
            </w:hyperlink>
            <w:r w:rsidR="00214CDB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1, </w:t>
            </w:r>
            <w:hyperlink r:id="rId13" w:history="1"/>
            <w:hyperlink r:id="rId14" w:history="1">
              <w:r w:rsidR="00214CDB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160.1</w:t>
              </w:r>
            </w:hyperlink>
            <w:r w:rsidR="00214CDB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</w:t>
            </w: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90111602020020000140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977" w:type="dxa"/>
          </w:tcPr>
          <w:p w:rsidR="00214CDB" w:rsidRPr="00552B0C" w:rsidRDefault="002A7C12" w:rsidP="00214CD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15" w:history="1">
              <w:r w:rsidR="00214CDB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214CDB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hyperlink r:id="rId16" w:history="1">
              <w:r w:rsidR="00214CDB" w:rsidRPr="00552B0C">
                <w:rPr>
                  <w:rFonts w:ascii="Liberation Serif" w:hAnsi="Liberation Serif" w:cs="Liberation Serif"/>
                  <w:sz w:val="28"/>
                  <w:szCs w:val="28"/>
                </w:rPr>
                <w:t xml:space="preserve"> статья 46</w:t>
              </w:r>
            </w:hyperlink>
            <w:r w:rsidR="00214CDB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90111610031040000140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Возмещение ущерба при возникновении страховых случаев, когда 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выгодоприобретателями выступают получатели средств бюджета городского округа</w:t>
            </w:r>
          </w:p>
        </w:tc>
        <w:tc>
          <w:tcPr>
            <w:tcW w:w="2977" w:type="dxa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Закон РФ от 27.11.1992№4015-1 «Об организации 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страхового дела в Российской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Ф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едерации»</w:t>
            </w: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90111610123010041140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 (за исключением доходов, направляемых на формирование муниципального дорожного фонда)</w:t>
            </w:r>
          </w:p>
        </w:tc>
        <w:tc>
          <w:tcPr>
            <w:tcW w:w="2977" w:type="dxa"/>
          </w:tcPr>
          <w:p w:rsidR="00214CDB" w:rsidRPr="00552B0C" w:rsidRDefault="002A7C12" w:rsidP="00214CD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17" w:history="1">
              <w:r w:rsidR="00214CDB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214CDB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hyperlink r:id="rId18" w:history="1">
              <w:r w:rsidR="00214CDB" w:rsidRPr="00552B0C">
                <w:rPr>
                  <w:rFonts w:ascii="Liberation Serif" w:hAnsi="Liberation Serif" w:cs="Liberation Serif"/>
                  <w:sz w:val="28"/>
                  <w:szCs w:val="28"/>
                </w:rPr>
                <w:t xml:space="preserve"> статья 46</w:t>
              </w:r>
            </w:hyperlink>
            <w:r w:rsidR="00214CDB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  <w:p w:rsidR="00214CDB" w:rsidRPr="00552B0C" w:rsidRDefault="00214CDB" w:rsidP="00214C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90111701040040000180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Невыясненные поступления, зачисляемые в бюджеты городских округов</w:t>
            </w:r>
          </w:p>
        </w:tc>
        <w:tc>
          <w:tcPr>
            <w:tcW w:w="2977" w:type="dxa"/>
          </w:tcPr>
          <w:p w:rsidR="00214CDB" w:rsidRPr="00552B0C" w:rsidRDefault="002A7C12" w:rsidP="00214CD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19" w:history="1">
              <w:r w:rsidR="00214CDB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214CDB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90111705040040000180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неналоговые доходы бюджетов городских округов</w:t>
            </w:r>
          </w:p>
        </w:tc>
        <w:tc>
          <w:tcPr>
            <w:tcW w:w="2977" w:type="dxa"/>
          </w:tcPr>
          <w:p w:rsidR="00214CDB" w:rsidRPr="00552B0C" w:rsidRDefault="002A7C12" w:rsidP="00214CD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0" w:history="1">
              <w:r w:rsidR="00214CDB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214CDB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spacing w:line="36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90120225497040000150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Субсидии бюджетам городских округов на реализацию мероприятий по обеспечению жильем молодых семей</w:t>
            </w:r>
          </w:p>
        </w:tc>
        <w:tc>
          <w:tcPr>
            <w:tcW w:w="2977" w:type="dxa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90120225555040000150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Субсидии бюджетам городских округов на реализацию программ формирования современной городской среды</w:t>
            </w:r>
          </w:p>
        </w:tc>
        <w:tc>
          <w:tcPr>
            <w:tcW w:w="2977" w:type="dxa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90120229999040000150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субсидии бюджетам городских округов</w:t>
            </w:r>
          </w:p>
        </w:tc>
        <w:tc>
          <w:tcPr>
            <w:tcW w:w="2977" w:type="dxa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90120230024040000150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7064F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Субвенции бюджетам городских округов на выполнение передаваемых полномочий субъектов Российской </w:t>
            </w:r>
            <w:r w:rsidR="007064FC">
              <w:rPr>
                <w:rFonts w:ascii="Liberation Serif" w:hAnsi="Liberation Serif" w:cs="Liberation Serif"/>
                <w:sz w:val="28"/>
                <w:szCs w:val="28"/>
              </w:rPr>
              <w:t>Ф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едерации</w:t>
            </w:r>
          </w:p>
        </w:tc>
        <w:tc>
          <w:tcPr>
            <w:tcW w:w="2977" w:type="dxa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214CDB" w:rsidRPr="00552B0C" w:rsidTr="00214CDB">
        <w:trPr>
          <w:trHeight w:val="2289"/>
        </w:trPr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90120235120040000150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Субвенции местным бюджетам на осуществление государственных полномочий по составлению, ежегодному изменению и дополнению списков и запасных списков кандидатов в присяжные заседатели федеральных судов общей юрисдикции</w:t>
            </w:r>
          </w:p>
        </w:tc>
        <w:tc>
          <w:tcPr>
            <w:tcW w:w="2977" w:type="dxa"/>
          </w:tcPr>
          <w:p w:rsidR="00214CDB" w:rsidRPr="00552B0C" w:rsidRDefault="00214CDB" w:rsidP="00214CD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214CDB" w:rsidRPr="00552B0C" w:rsidTr="00214CDB">
        <w:trPr>
          <w:trHeight w:val="407"/>
        </w:trPr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90120235469040000150</w:t>
            </w:r>
          </w:p>
          <w:p w:rsidR="00214CDB" w:rsidRPr="00552B0C" w:rsidRDefault="00214CDB" w:rsidP="00214CD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Субвенции местным бюджетам на осуществление государственных полномочий Российской Федерации, переданных для осуществления органам государственной власти Свердловской области, по подготовке и проведению Всероссийской переписи населения</w:t>
            </w:r>
          </w:p>
        </w:tc>
        <w:tc>
          <w:tcPr>
            <w:tcW w:w="2977" w:type="dxa"/>
          </w:tcPr>
          <w:p w:rsidR="00214CDB" w:rsidRPr="00552B0C" w:rsidRDefault="00214CDB" w:rsidP="00214CD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90120249999040000150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межбюджетные трансферты, передаваемые бюджетам городских округов</w:t>
            </w:r>
          </w:p>
        </w:tc>
        <w:tc>
          <w:tcPr>
            <w:tcW w:w="2977" w:type="dxa"/>
          </w:tcPr>
          <w:p w:rsidR="00214CDB" w:rsidRPr="00552B0C" w:rsidRDefault="00214CDB" w:rsidP="00214CDB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214CDB" w:rsidRPr="00552B0C" w:rsidTr="00214CDB">
        <w:tc>
          <w:tcPr>
            <w:tcW w:w="3016" w:type="dxa"/>
            <w:shd w:val="clear" w:color="auto" w:fill="auto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90121960010040000150</w:t>
            </w:r>
          </w:p>
        </w:tc>
        <w:tc>
          <w:tcPr>
            <w:tcW w:w="4355" w:type="dxa"/>
            <w:shd w:val="clear" w:color="auto" w:fill="auto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2977" w:type="dxa"/>
          </w:tcPr>
          <w:p w:rsidR="00214CDB" w:rsidRPr="00552B0C" w:rsidRDefault="00214CDB" w:rsidP="00214CD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</w:tbl>
    <w:p w:rsidR="00DD5CEC" w:rsidRPr="00DD5CEC" w:rsidRDefault="00DD5CEC" w:rsidP="00563B2A">
      <w:pPr>
        <w:widowControl w:val="0"/>
        <w:jc w:val="both"/>
        <w:rPr>
          <w:rStyle w:val="af"/>
        </w:rPr>
      </w:pPr>
    </w:p>
    <w:sectPr w:rsidR="00DD5CEC" w:rsidRPr="00DD5CEC" w:rsidSect="00563B2A">
      <w:headerReference w:type="default" r:id="rId21"/>
      <w:headerReference w:type="first" r:id="rId2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903" w:rsidRDefault="00C71903" w:rsidP="002644A3">
      <w:r>
        <w:separator/>
      </w:r>
    </w:p>
  </w:endnote>
  <w:endnote w:type="continuationSeparator" w:id="1">
    <w:p w:rsidR="00C71903" w:rsidRDefault="00C71903" w:rsidP="00264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903" w:rsidRDefault="00C71903" w:rsidP="002644A3">
      <w:r>
        <w:separator/>
      </w:r>
    </w:p>
  </w:footnote>
  <w:footnote w:type="continuationSeparator" w:id="1">
    <w:p w:rsidR="00C71903" w:rsidRDefault="00C71903" w:rsidP="00264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7844053"/>
      <w:docPartObj>
        <w:docPartGallery w:val="Page Numbers (Top of Page)"/>
        <w:docPartUnique/>
      </w:docPartObj>
    </w:sdtPr>
    <w:sdtContent>
      <w:p w:rsidR="00563B2A" w:rsidRDefault="002A7C12">
        <w:pPr>
          <w:pStyle w:val="ab"/>
          <w:jc w:val="center"/>
        </w:pPr>
        <w:r>
          <w:fldChar w:fldCharType="begin"/>
        </w:r>
        <w:r w:rsidR="00563B2A">
          <w:instrText>PAGE   \* MERGEFORMAT</w:instrText>
        </w:r>
        <w:r>
          <w:fldChar w:fldCharType="separate"/>
        </w:r>
        <w:r w:rsidR="00E74EAD">
          <w:rPr>
            <w:noProof/>
          </w:rPr>
          <w:t>5</w:t>
        </w:r>
        <w:r>
          <w:fldChar w:fldCharType="end"/>
        </w:r>
      </w:p>
    </w:sdtContent>
  </w:sdt>
  <w:p w:rsidR="00C71903" w:rsidRDefault="00C71903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903" w:rsidRDefault="00C71903">
    <w:pPr>
      <w:pStyle w:val="ab"/>
      <w:jc w:val="center"/>
    </w:pPr>
  </w:p>
  <w:p w:rsidR="00C71903" w:rsidRDefault="00C71903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7EDA"/>
    <w:rsid w:val="00010608"/>
    <w:rsid w:val="00032F3A"/>
    <w:rsid w:val="000D51CA"/>
    <w:rsid w:val="00133698"/>
    <w:rsid w:val="00214CDB"/>
    <w:rsid w:val="00221A1D"/>
    <w:rsid w:val="0023226A"/>
    <w:rsid w:val="00262FEE"/>
    <w:rsid w:val="002644A3"/>
    <w:rsid w:val="002A1795"/>
    <w:rsid w:val="002A7C12"/>
    <w:rsid w:val="00301773"/>
    <w:rsid w:val="00311136"/>
    <w:rsid w:val="00351074"/>
    <w:rsid w:val="00352B7E"/>
    <w:rsid w:val="00374C89"/>
    <w:rsid w:val="003A64EC"/>
    <w:rsid w:val="003C17AD"/>
    <w:rsid w:val="003D3CAE"/>
    <w:rsid w:val="003F6459"/>
    <w:rsid w:val="004C3D72"/>
    <w:rsid w:val="004F1BF0"/>
    <w:rsid w:val="004F4246"/>
    <w:rsid w:val="00534F87"/>
    <w:rsid w:val="00536788"/>
    <w:rsid w:val="00552B0C"/>
    <w:rsid w:val="00563B2A"/>
    <w:rsid w:val="005B5BA4"/>
    <w:rsid w:val="006C6C5E"/>
    <w:rsid w:val="006E2BE1"/>
    <w:rsid w:val="00702165"/>
    <w:rsid w:val="007064FC"/>
    <w:rsid w:val="00707EDA"/>
    <w:rsid w:val="00720985"/>
    <w:rsid w:val="00761552"/>
    <w:rsid w:val="007F1F12"/>
    <w:rsid w:val="0083594B"/>
    <w:rsid w:val="008556E0"/>
    <w:rsid w:val="00871148"/>
    <w:rsid w:val="00896CBC"/>
    <w:rsid w:val="008C0E41"/>
    <w:rsid w:val="00956960"/>
    <w:rsid w:val="00975A1C"/>
    <w:rsid w:val="009A6F9F"/>
    <w:rsid w:val="009E39EC"/>
    <w:rsid w:val="00A1076A"/>
    <w:rsid w:val="00A26589"/>
    <w:rsid w:val="00A51F44"/>
    <w:rsid w:val="00AD2D41"/>
    <w:rsid w:val="00B2377A"/>
    <w:rsid w:val="00B603B7"/>
    <w:rsid w:val="00B91D93"/>
    <w:rsid w:val="00B95DBC"/>
    <w:rsid w:val="00BA7870"/>
    <w:rsid w:val="00BC77AC"/>
    <w:rsid w:val="00BF6E52"/>
    <w:rsid w:val="00C120D6"/>
    <w:rsid w:val="00C37F3E"/>
    <w:rsid w:val="00C55198"/>
    <w:rsid w:val="00C71903"/>
    <w:rsid w:val="00C751F0"/>
    <w:rsid w:val="00C8290F"/>
    <w:rsid w:val="00CA14D7"/>
    <w:rsid w:val="00CC4964"/>
    <w:rsid w:val="00CD11A6"/>
    <w:rsid w:val="00CF7251"/>
    <w:rsid w:val="00D027A4"/>
    <w:rsid w:val="00D0663F"/>
    <w:rsid w:val="00D46873"/>
    <w:rsid w:val="00D921D5"/>
    <w:rsid w:val="00DD5CEC"/>
    <w:rsid w:val="00DE3A1E"/>
    <w:rsid w:val="00DE4BE7"/>
    <w:rsid w:val="00DE6B89"/>
    <w:rsid w:val="00E74EAD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13" Type="http://schemas.openxmlformats.org/officeDocument/2006/relationships/hyperlink" Target="consultantplus://offline/ref=EF0E94818949E2021C044C542FD2DE7F97E815773A3B56D17CAD83502C38451370A01F29560B9E6BD3C0FBFA19B00A2E9E55B5002505ABS6E" TargetMode="External"/><Relationship Id="rId18" Type="http://schemas.openxmlformats.org/officeDocument/2006/relationships/hyperlink" Target="consultantplus://offline/ref=CBD96BEA37F8933F202589068EDC6D08285DC7A0350EEEB5B9A90A3D96C5661EB9543D3006136F4998924980F81997615A25369EFAF56AE0WES2E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17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CBD96BEA37F8933F202589068EDC6D08285DC7A0350EEEB5B9A90A3D96C5661EB9543D3006136F4998924980F81997615A25369EFAF56AE0WES2E" TargetMode="External"/><Relationship Id="rId2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F0E94818949E2021C044C542FD2DE7F97E815773A3B56D17CAD83502C38451370A01F2F57069D6BD3C0FBFA19B00A2E9E55B5002505ABS6E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EF0E94818949E2021C044C542FD2DE7F97E815773A3B56D17CAD83502C38451370A01F2F510A986BD3C0FBFA19B00A2E9E55B5002505ABS6E" TargetMode="External"/><Relationship Id="rId19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F0E94818949E2021C044C542FD2DE7F97E815773A3B56D17CAD83502C38451370A01F29560B9E6BD3C0FBFA19B00A2E9E55B5002505ABS6E" TargetMode="External"/><Relationship Id="rId14" Type="http://schemas.openxmlformats.org/officeDocument/2006/relationships/hyperlink" Target="consultantplus://offline/ref=EF0E94818949E2021C044C542FD2DE7F97E815773A3B56D17CAD83502C38451370A01F2F510A986BD3C0FBFA19B00A2E9E55B5002505ABS6E" TargetMode="External"/><Relationship Id="rId22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BD4CB-C61E-4889-8702-0F31E342D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146</TotalTime>
  <Pages>5</Pages>
  <Words>716</Words>
  <Characters>7981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buch1</dc:creator>
  <cp:lastModifiedBy>Пользователь Windows</cp:lastModifiedBy>
  <cp:revision>25</cp:revision>
  <cp:lastPrinted>2020-12-28T07:18:00Z</cp:lastPrinted>
  <dcterms:created xsi:type="dcterms:W3CDTF">2020-12-03T09:25:00Z</dcterms:created>
  <dcterms:modified xsi:type="dcterms:W3CDTF">2020-12-30T06:50:00Z</dcterms:modified>
</cp:coreProperties>
</file>