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ind w:left="5387"/>
        <w:spacing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09600" cy="815340"/>
                <wp:effectExtent l="0" t="0" r="0" b="0"/>
                <wp:wrapNone/>
                <wp:docPr id="3" name="Надпись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2_1yTsYBMAAAAlAAAAE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BAAAAnBAAAAAAAAABAAAA0AAAAMADAAAEBQAAAAAAAEEXAADsAQAAKAAAAAgAAAABAAAAAgAAAA=="/>
                          </a:ext>
                        </a:extLst>
                      </wps:cNvSpPr>
                      <wps:spPr>
                        <a:xfrm>
                          <a:off x="0" y="0"/>
                          <a:ext cx="609600" cy="8153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6720" cy="723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/>
                                          <pic:cNvPicPr>
                                            <a:picLocks noChangeAspect="1"/>
                                            <a:extLst>
                                              <a:ext uri="smNativeData">
                                                <sm:smNativeData xmlns:sm="smNativeData" val="SMDATA_14_1yTs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gAgAAdAQAAAAAAAAAAAAAAAAAACgAAAAIAAAAAQAAAAEAAAA=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72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Надпись1" o:spid="_x0000_s1026" type="#_x0000_t202" style="position:absolute;margin-left:212.60pt;margin-top:10.40pt;mso-position-horizontal-relative:margin;mso-position-vertical-relative:margin;width:48.00pt;height:64.20pt;z-index:251658243;mso-wrap-distance-left:9.00pt;mso-wrap-distance-top:0.00pt;mso-wrap-distance-right:9.00pt;mso-wrap-distance-bottom:0.00pt;mso-wrap-style:square" stroked="f" filled="f" v:ext="SMDATA_12_1yTsYBMAAAAlAAAAE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BAAAAnBAAAAAAAAABAAAA0AAAAMADAAAEBQAAAAAAAEEXAADsAQAAKAAAAAgAAAABAAAAAgAAAA==" o:insetmode="custom">
                <w10:wrap type="none" anchorx="margin" anchory="margin"/>
                <v:textbox style="mso-fit-shape-to-text:t" inset="7.2pt,3.6pt,7.2pt,3.6pt">
                  <w:txbxContent>
                    <w:p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6720" cy="7239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/>
                                    <pic:cNvPicPr>
                                      <a:picLocks noChangeAspect="1"/>
                                      <a:extLst>
                                        <a:ext uri="smNativeData">
                                          <sm:smNativeData xmlns:sm="smNativeData" val="SMDATA_14_1yTs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gAgAAdAQAAAAAAAAAAAAAAAAAACgAAAAIAAAAAQAAAAEAAAA="/>
                                        </a:ext>
                                      </a:extLst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72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Liberation Serif" w:hAnsi="Liberation Serif" w:cs="Liberation Serif"/>
          <w:b w:val="0"/>
          <w:bCs/>
          <w:iCs w:val="0"/>
          <w:lang w:val="en-us"/>
        </w:rPr>
      </w:r>
    </w:p>
    <w:p>
      <w:pPr>
        <w:pStyle w:val="para1"/>
        <w:ind w:left="5387"/>
        <w:spacing/>
        <w:jc w:val="left"/>
        <w:rPr>
          <w:rFonts w:ascii="Liberation Serif" w:hAnsi="Liberation Serif" w:cs="Liberation Serif"/>
          <w:bCs/>
          <w:iCs w:val="0"/>
          <w:sz w:val="24"/>
        </w:rPr>
      </w:pPr>
      <w:r>
        <w:rPr>
          <w:rFonts w:ascii="Liberation Serif" w:hAnsi="Liberation Serif" w:cs="Liberation Serif"/>
          <w:bCs/>
          <w:iCs w:val="0"/>
          <w:sz w:val="24"/>
        </w:rPr>
      </w:r>
    </w:p>
    <w:p>
      <w:pPr>
        <w:spacing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</w:r>
    </w:p>
    <w:p>
      <w:pPr>
        <w:spacing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</w:p>
    <w:p>
      <w:pPr>
        <w:spacing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</w:p>
    <w:p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>СВЕРДЛОВСКАЯ ОБЛАСТЬ</w:t>
      </w:r>
    </w:p>
    <w:p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>
      <w:pPr>
        <w:spacing w:before="400"/>
        <w:rPr>
          <w:rFonts w:ascii="Liberation Serif" w:hAnsi="Liberation Serif" w:cs="Liberation Seri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16955" cy="0"/>
                <wp:effectExtent l="57150" t="57150" r="57150" b="57150"/>
                <wp:wrapNone/>
                <wp:docPr id="2" name="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1yTsYB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BaAAAAAgAAADIAAAAU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AAAAACgAAAgAAAAAAAAAAAAAAACAAAAAAAAAAAAAAACAAAAgAAAAKElAAAAAAAAAAAAAKUGAACDC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Линия1" o:spid="_x0000_s1027" style="position:absolute;width:481.65pt;height:0.00pt;z-index:251658242;mso-wrap-distance-left:9.00pt;mso-wrap-distance-top:0.00pt;mso-wrap-distance-right:9.00pt;mso-wrap-distance-bottom:0.00pt;mso-wrap-style:square" from="0.00pt,6.40pt" to="481.65pt,6.40pt" strokeweight="4.50pt" fillcolor="#ffffff" v:ext="SMDATA_12_1yTsYB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BaAAAAAgAAADIAAAAU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AAAAACgAAAgAAAAAAAAAAAAAAACAAAAAAAAAAAAAAACAAAAgAAAAKElAAAAAAAAAAAAAKUGAACDCwAAKAAAAAgAAAABAAAAAQAAAA==">
                <v:stroke linestyle="thinThick"/>
                <v:fill color2="#000000" type="solid" angle="180"/>
                <w10:wrap type="none" anchorx="text" anchory="text"/>
              </v:line>
            </w:pict>
          </mc:Fallback>
        </mc:AlternateContent>
      </w:r>
      <w:r>
        <w:rPr>
          <w:rFonts w:ascii="Liberation Serif" w:hAnsi="Liberation Serif" w:cs="Liberation Serif"/>
          <w:sz w:val="24"/>
        </w:rPr>
        <w:t xml:space="preserve">от </w:t>
      </w:r>
      <w:r>
        <w:t xml:space="preserve">_____________ </w:t>
      </w:r>
      <w:r>
        <w:rPr>
          <w:rFonts w:ascii="Liberation Serif" w:hAnsi="Liberation Serif" w:cs="Liberation Serif"/>
          <w:sz w:val="24"/>
        </w:rPr>
        <w:t>№</w:t>
      </w:r>
      <w:r>
        <w:rPr>
          <w:rFonts w:ascii="Liberation Serif" w:hAnsi="Liberation Serif" w:cs="Liberation Serif"/>
          <w:sz w:val="24"/>
        </w:rPr>
        <w:t xml:space="preserve"> _______</w:t>
      </w:r>
      <w:r>
        <w:rPr>
          <w:rFonts w:ascii="Liberation Serif" w:hAnsi="Liberation Serif" w:cs="Liberation Serif"/>
          <w:sz w:val="24"/>
        </w:rPr>
      </w:r>
    </w:p>
    <w:p>
      <w:pPr>
        <w:spacing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spacing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spacing/>
        <w:jc w:val="center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</w:rPr>
        <w:t xml:space="preserve">постановление Администрации города Каменска-Уральского </w:t>
      </w:r>
      <w:r>
        <w:rPr>
          <w:b/>
          <w:bCs/>
          <w:sz w:val="28"/>
          <w:szCs w:val="28"/>
        </w:rPr>
        <w:t xml:space="preserve">от 19.06.2013 № 850 «Об утверждении </w:t>
      </w:r>
      <w:r>
        <w:rPr>
          <w:b/>
          <w:bCs/>
          <w:sz w:val="28"/>
        </w:rPr>
        <w:t xml:space="preserve">Регламента </w:t>
      </w:r>
      <w:r>
        <w:rPr>
          <w:b/>
          <w:spacing w:val="-6"/>
          <w:sz w:val="28"/>
          <w:szCs w:val="28"/>
        </w:rPr>
        <w:t>предоставления услуги по о</w:t>
      </w:r>
      <w:r>
        <w:rPr>
          <w:b/>
          <w:sz w:val="28"/>
          <w:szCs w:val="28"/>
        </w:rPr>
        <w:t>формлению документов по обмену жилыми помещениями, предоставленными по договорам социального найма в муниципальном жилищном фонде</w:t>
      </w:r>
      <w:r>
        <w:rPr>
          <w:b/>
          <w:spacing w:val="-6"/>
          <w:sz w:val="28"/>
          <w:szCs w:val="28"/>
        </w:rPr>
        <w:t xml:space="preserve"> на территории муниципального образования </w:t>
      </w:r>
      <w:r>
        <w:rPr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город Каменск-Уральский</w:t>
      </w:r>
      <w:r>
        <w:rPr>
          <w:b/>
          <w:bCs/>
          <w:spacing w:val="-6"/>
          <w:sz w:val="28"/>
          <w:szCs w:val="28"/>
        </w:rPr>
        <w:t>»</w:t>
      </w:r>
      <w:r>
        <w:rPr>
          <w:b/>
          <w:spacing w:val="-6"/>
          <w:sz w:val="28"/>
          <w:szCs w:val="28"/>
        </w:rPr>
      </w:r>
    </w:p>
    <w:p>
      <w:pPr>
        <w:spacing/>
        <w:jc w:val="center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i/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</w:r>
    </w:p>
    <w:p>
      <w:pPr>
        <w:pStyle w:val="para4"/>
        <w:ind w:firstLine="720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</w:t>
      </w:r>
      <w:r>
        <w:rPr>
          <w:sz w:val="28"/>
          <w:szCs w:val="20"/>
        </w:rPr>
        <w:t>Администрация Каменск-Уральского городског</w:t>
      </w:r>
      <w:r>
        <w:rPr>
          <w:sz w:val="28"/>
          <w:szCs w:val="28"/>
        </w:rPr>
        <w:t>о округа</w:t>
      </w:r>
      <w:r>
        <w:rPr>
          <w:sz w:val="28"/>
          <w:szCs w:val="28"/>
        </w:rPr>
        <w:t>,</w:t>
      </w:r>
      <w:r>
        <w:rPr>
          <w:sz w:val="28"/>
          <w:szCs w:val="28"/>
        </w:rPr>
      </w:r>
    </w:p>
    <w:p>
      <w:pPr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sz w:val="28"/>
        </w:rPr>
      </w:pPr>
      <w:r>
        <w:rPr>
          <w:b/>
          <w:sz w:val="28"/>
        </w:rPr>
        <w:t>ПОСТАНОВЛЯЕТ:</w:t>
      </w:r>
    </w:p>
    <w:p>
      <w:pPr>
        <w:ind w:firstLine="720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Внести в постановление Администрации города Каменска-Уральского </w:t>
      </w:r>
      <w:r>
        <w:rPr>
          <w:sz w:val="28"/>
          <w:szCs w:val="28"/>
        </w:rPr>
        <w:t xml:space="preserve">19.06.2013 № 850 (в редакции постановлений Администрации города Каменска-Уральского от 11.06.2014  №  801, от 27.01.2015 № 93, от 19.10.2016 № 1467, от 12.12.2018 № 1073, </w:t>
      </w:r>
      <w:r>
        <w:rPr>
          <w:kern w:val="1"/>
          <w:sz w:val="28"/>
          <w:szCs w:val="28"/>
        </w:rPr>
        <w:t>от 19.12.2019 № 1035</w:t>
      </w:r>
      <w:r>
        <w:rPr>
          <w:sz w:val="28"/>
          <w:szCs w:val="28"/>
        </w:rPr>
        <w:t xml:space="preserve">) «Об утверждении </w:t>
      </w:r>
      <w:r>
        <w:rPr>
          <w:sz w:val="28"/>
        </w:rPr>
        <w:t xml:space="preserve">Регламента </w:t>
      </w:r>
      <w:r>
        <w:rPr>
          <w:spacing w:val="-6"/>
          <w:sz w:val="28"/>
          <w:szCs w:val="28"/>
        </w:rPr>
        <w:t>предоставления услуги по о</w:t>
      </w:r>
      <w:r>
        <w:rPr>
          <w:sz w:val="28"/>
          <w:szCs w:val="28"/>
        </w:rPr>
        <w:t>формлению документов по обмену жилыми помещениями, предоставленными по договорам социального найма в муниципальном жилищном фонде</w:t>
      </w:r>
      <w:r>
        <w:rPr>
          <w:spacing w:val="-6"/>
          <w:sz w:val="28"/>
          <w:szCs w:val="28"/>
        </w:rPr>
        <w:t xml:space="preserve"> на территории муниципального образования город Каменск-Уральский» </w:t>
      </w:r>
      <w:r>
        <w:rPr>
          <w:sz w:val="28"/>
          <w:szCs w:val="28"/>
        </w:rPr>
        <w:t>(далее – Постановление) следующие изменения:</w:t>
      </w:r>
      <w:r>
        <w:rPr>
          <w:sz w:val="28"/>
          <w:szCs w:val="28"/>
        </w:rPr>
      </w:r>
    </w:p>
    <w:p>
      <w:pPr>
        <w:ind w:firstLine="720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1) в наименовании и в пункте 1 Постановления слова «на территории муниципального образования город Каменск-Уральский» исключить;</w:t>
      </w:r>
    </w:p>
    <w:p>
      <w:pPr>
        <w:ind w:firstLine="720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</w:rPr>
      </w:pPr>
      <w:r>
        <w:rPr>
          <w:sz w:val="28"/>
          <w:szCs w:val="28"/>
        </w:rPr>
        <w:t>2) в преамбуле Постановления слова «администрация города Каменска-Уральского» заменить словами «</w:t>
      </w:r>
      <w:r>
        <w:rPr>
          <w:sz w:val="28"/>
        </w:rPr>
        <w:t>Администрация Каменск-Уральского городского округа».</w:t>
      </w:r>
      <w:r>
        <w:rPr>
          <w:sz w:val="28"/>
        </w:rPr>
      </w:r>
    </w:p>
    <w:p>
      <w:pPr>
        <w:ind w:firstLine="720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3) пункт 3 Постановления изложить в следующей редакции:</w:t>
      </w:r>
    </w:p>
    <w:p>
      <w:pPr>
        <w:ind w:firstLine="720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pacing w:val="-6"/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6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городского округа Д.В. Башарина».</w:t>
      </w:r>
      <w:r>
        <w:rPr>
          <w:spacing w:val="-6"/>
          <w:sz w:val="28"/>
          <w:szCs w:val="28"/>
        </w:rPr>
      </w:r>
    </w:p>
    <w:p>
      <w:pPr>
        <w:ind w:firstLine="720"/>
        <w:spacing/>
        <w:jc w:val="both"/>
        <w:suppressAutoHyphens/>
        <w:hyphenationLines w:val="0"/>
        <w:tabs defTabSz="708">
          <w:tab w:val="left" w:pos="624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</w:rPr>
      </w:pPr>
      <w:r>
        <w:rPr>
          <w:sz w:val="28"/>
        </w:rPr>
        <w:t xml:space="preserve">2. Внести в Регламент </w:t>
      </w:r>
      <w:r>
        <w:rPr>
          <w:spacing w:val="-6"/>
          <w:sz w:val="28"/>
          <w:szCs w:val="28"/>
        </w:rPr>
        <w:t>предоставления услуги по о</w:t>
      </w:r>
      <w:r>
        <w:rPr>
          <w:sz w:val="28"/>
          <w:szCs w:val="28"/>
        </w:rPr>
        <w:t>формлению документов по обмену жилыми помещениями, предоставленными по договорам социального найма в муниципальном жилищном фонде</w:t>
      </w:r>
      <w:r>
        <w:rPr>
          <w:spacing w:val="-6"/>
          <w:sz w:val="28"/>
          <w:szCs w:val="28"/>
        </w:rPr>
        <w:t xml:space="preserve"> на территории муниципального образования город Каменск-Уральский </w:t>
      </w:r>
      <w:r>
        <w:rPr>
          <w:sz w:val="28"/>
          <w:szCs w:val="28"/>
        </w:rPr>
        <w:t>(далее – Регламент), следующие изменения:</w:t>
      </w:r>
      <w:r>
        <w:rPr>
          <w:sz w:val="28"/>
        </w:rPr>
      </w:r>
    </w:p>
    <w:p>
      <w:pPr>
        <w:ind w:left="78" w:firstLine="720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1) в наименовании Регламента слова «</w:t>
      </w:r>
      <w:r>
        <w:rPr>
          <w:spacing w:val="-6"/>
          <w:sz w:val="28"/>
          <w:szCs w:val="28"/>
        </w:rPr>
        <w:t>на территории муниципального образования город Каменск-Уральский</w:t>
      </w:r>
      <w:r>
        <w:rPr>
          <w:sz w:val="28"/>
          <w:szCs w:val="28"/>
        </w:rPr>
        <w:t>» исключить.</w:t>
      </w:r>
      <w:r>
        <w:rPr>
          <w:sz w:val="28"/>
          <w:szCs w:val="28"/>
        </w:rPr>
      </w:r>
    </w:p>
    <w:p>
      <w:pPr>
        <w:ind w:firstLine="794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2) пункт 1.1. Регламента изложить в следующей редакции:</w:t>
      </w:r>
    </w:p>
    <w:p>
      <w:pPr>
        <w:ind w:firstLine="720"/>
        <w:spacing/>
        <w:jc w:val="both"/>
        <w:suppressAutoHyphens/>
        <w:hyphenationLines w:val="0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«1.1. Регламент </w:t>
      </w:r>
      <w:r>
        <w:rPr>
          <w:spacing w:val="-6"/>
          <w:sz w:val="28"/>
          <w:szCs w:val="28"/>
        </w:rPr>
        <w:t xml:space="preserve">предоставления услуги </w:t>
      </w: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</w:t>
      </w:r>
      <w:r>
        <w:rPr>
          <w:sz w:val="28"/>
          <w:szCs w:val="28"/>
        </w:rPr>
        <w:t xml:space="preserve">формлению документов по обмену жилыми помещениями, предоставленным по договорам социального найма </w:t>
      </w:r>
      <w:r>
        <w:rPr>
          <w:bCs/>
          <w:sz w:val="28"/>
          <w:szCs w:val="28"/>
        </w:rPr>
        <w:t xml:space="preserve">в муниципальном жилищном фонде </w:t>
      </w:r>
      <w:r>
        <w:rPr>
          <w:sz w:val="28"/>
          <w:szCs w:val="28"/>
        </w:rPr>
        <w:t>(далее - Регламент)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разработан в целях повышения качества предоставления указанной услуги в муниципальном образовании Каменск-Уральский городской округ Свердловской области».</w:t>
      </w:r>
    </w:p>
    <w:p>
      <w:pPr>
        <w:ind w:firstLine="720"/>
        <w:spacing/>
        <w:jc w:val="both"/>
        <w:suppressAutoHyphens/>
        <w:hyphenationLines w:val="0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3) пункт 1.2. Регламента изложить в следующей редакции:</w:t>
      </w:r>
    </w:p>
    <w:p>
      <w:pPr>
        <w:ind w:firstLine="720"/>
        <w:spacing/>
        <w:jc w:val="both"/>
        <w:suppressAutoHyphens/>
        <w:hyphenationLines w:val="0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«1.2. Перечень нормативных правовых актов, регулирующих предоставление муниципальной </w:t>
      </w:r>
      <w:r>
        <w:rPr>
          <w:color w:val="000000"/>
          <w:sz w:val="28"/>
          <w:szCs w:val="28"/>
        </w:rPr>
        <w:t xml:space="preserve">услуги, с указанием их реквизитов и источников официального опубликования размещен на официальном сайте органа местного самоуправления «Комитет по управлению имуществом Каменск-Уральского городского округа» в сети «Интернет» по адресу: https://imush.kamensk-uralskiy.ru и на Едином портале: </w:t>
      </w:r>
      <w:hyperlink r:id="rId9" w:history="1">
        <w:r>
          <w:rPr>
            <w:color w:val="000000"/>
            <w:sz w:val="28"/>
            <w:szCs w:val="28"/>
          </w:rPr>
          <w:t>http://www.gosuslugi.ru</w:t>
        </w:r>
      </w:hyperlink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</w:r>
    </w:p>
    <w:p>
      <w:pPr>
        <w:ind w:firstLine="720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color w:val="000000"/>
          <w:sz w:val="28"/>
          <w:szCs w:val="28"/>
        </w:rPr>
        <w:t>Орган местного самоуправления «Комитет по управлению имуществом Каменск-Уральского городского округа»</w:t>
      </w:r>
      <w:r>
        <w:rPr>
          <w:sz w:val="28"/>
          <w:szCs w:val="28"/>
        </w:rPr>
        <w:t xml:space="preserve"> обеспечивает размещение и актуализацию перечня указанных нормативных правовых актов на официальном сайте муниципального образования Каменск-Уральский городской округ Свердловской области в сети Интернет, а также на Едином портале».</w:t>
      </w:r>
    </w:p>
    <w:p>
      <w:pPr>
        <w:ind w:firstLine="720"/>
        <w:spacing/>
        <w:jc w:val="both"/>
        <w:suppressAutoHyphens/>
        <w:hyphenationLines w:val="0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4) подпункты 1.4.1. - 1.4.5. пункта 1.4. Регламента изложить в следующей редакции:</w:t>
      </w:r>
    </w:p>
    <w:p>
      <w:pPr>
        <w:ind w:firstLine="720"/>
        <w:spacing/>
        <w:jc w:val="both"/>
        <w:suppressAutoHyphens/>
        <w:hyphenationLines w:val="0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«1.4.1. Информирование заявителей о порядке предоставления муниципальной услуги осуществляется непосредственно работниками МКУ «Управление МЖФ»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и его филиалы.</w:t>
      </w:r>
    </w:p>
    <w:p>
      <w:pPr>
        <w:ind w:firstLine="567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1.4.2. Информация о месте нахождения, графиках (режиме) работы, номерах контактных телефонов, адресах электронной почты и официальных сайтов МКУ «Управление МЖФ»,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>
        <w:rPr>
          <w:color w:val="000000"/>
          <w:sz w:val="28"/>
          <w:szCs w:val="28"/>
        </w:rPr>
        <w:t xml:space="preserve">«Единый портал государственных и муниципальных </w:t>
      </w:r>
      <w:r>
        <w:rPr>
          <w:sz w:val="28"/>
          <w:szCs w:val="28"/>
        </w:rPr>
        <w:t xml:space="preserve">услуг (функций)» по адресу: http://www.gosuslugi.ru, на официальном сайте муниципального образования Каменск-Уральский городской округ Свердловской области https://kamensk-uralskiy.ru, на официальном сайте в сети Интернет органа местного самоуправления «Комитет по управлению имуществом Каменск-Уральского городского округа» (официальный сайт: https://imush.kamensk-uralskiy.ru) и информационных стендах </w:t>
      </w:r>
      <w:r>
        <w:rPr>
          <w:bCs/>
          <w:iCs/>
          <w:sz w:val="28"/>
          <w:szCs w:val="28"/>
        </w:rPr>
        <w:t>МКУ «Управление МЖФ»</w:t>
      </w:r>
      <w:r>
        <w:rPr>
          <w:sz w:val="28"/>
          <w:szCs w:val="28"/>
        </w:rPr>
        <w:t>, на официальном сайте многофункционального центра предоставления государственных и муниципальных услуг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66.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</w:t>
      </w:r>
      <w:r>
        <w:rPr>
          <w:bCs/>
          <w:iCs/>
          <w:sz w:val="28"/>
          <w:szCs w:val="28"/>
        </w:rPr>
        <w:t>а также предоставляется непосредственно работниками МКУ «Управление МЖФ»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 личном приеме, а также по телефону.</w:t>
      </w:r>
      <w:r>
        <w:rPr>
          <w:bCs/>
          <w:iCs/>
          <w:sz w:val="28"/>
          <w:szCs w:val="28"/>
        </w:rPr>
      </w:r>
    </w:p>
    <w:p>
      <w:pPr>
        <w:ind w:firstLine="567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1.4.3.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ind w:firstLine="567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1.4.4. При общении с гражданами (по телефону или лично) работники МКУ «Управление МЖФ»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проводится с использованием официально-делового стиля речи.</w:t>
      </w:r>
    </w:p>
    <w:p>
      <w:pPr>
        <w:ind w:firstLine="567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1.4.5. Информирование граждан о порядке предоставления муниципальной услуги может осуществляться с использованием средств автоинформирования (с момента реализации технической возможности)».</w:t>
      </w:r>
    </w:p>
    <w:p>
      <w:pPr>
        <w:ind w:firstLine="794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5) пункт 1.5. Регламента изложить в следующей редакции:</w:t>
      </w:r>
    </w:p>
    <w:p>
      <w:pPr>
        <w:ind w:firstLine="794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«1.5. Заявитель вправе обжаловать решения и действия (бездействие), принятые в ходе предоставления муниципальной услуги МКУ «Управление МЖФ», его должностных лиц, а также решения и действия (бездействие) многофункционального центра, работников многофункционального центра предоставления государственных и муниципальных услуг в досудебном (внесудебном) порядке  в случаях, предусмотренных статьей 11.1 Федерального закона от 27.07.2010 № 210-ФЗ «Об организации предоставления государственных и муниципальных услуг».</w:t>
      </w:r>
    </w:p>
    <w:p>
      <w:pPr>
        <w:ind w:firstLine="794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6) по всему тексту пунктов 2.1, 2.3, 2.5, 3.1.3, 3.3.1, 3.4 Регламента слова «</w:t>
      </w:r>
      <w:r>
        <w:rPr>
          <w:spacing w:val="-6"/>
          <w:sz w:val="28"/>
          <w:szCs w:val="28"/>
        </w:rPr>
        <w:t>на территории муниципального образования город Каменск-Уральский</w:t>
      </w:r>
      <w:r>
        <w:rPr>
          <w:sz w:val="28"/>
          <w:szCs w:val="28"/>
        </w:rPr>
        <w:t>» исключить.</w:t>
      </w:r>
    </w:p>
    <w:p>
      <w:pPr>
        <w:ind w:firstLine="794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7) в пункте 1.3 Регламента слова «города Каменска-Уральского» заменить словами «Каменск-Уральского городского округа Свердловской области».</w:t>
      </w:r>
    </w:p>
    <w:p>
      <w:pPr>
        <w:ind w:firstLine="794"/>
        <w:spacing/>
        <w:jc w:val="both"/>
        <w:suppressAutoHyphens/>
        <w:hyphenationLines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</w:rPr>
      </w:pPr>
      <w:r>
        <w:rPr>
          <w:sz w:val="28"/>
          <w:szCs w:val="28"/>
        </w:rPr>
        <w:t xml:space="preserve">8) </w:t>
      </w:r>
      <w:r>
        <w:rPr>
          <w:sz w:val="28"/>
        </w:rPr>
        <w:t xml:space="preserve">наименование раздела 3 Регламента изложить в новой редакции: </w:t>
      </w:r>
    </w:p>
    <w:p>
      <w:pPr>
        <w:ind w:firstLine="794"/>
        <w:spacing/>
        <w:jc w:val="both"/>
        <w:suppressAutoHyphens/>
        <w:hyphenationLines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Calibri" w:cs="Liberation Serif"/>
          <w:b/>
          <w:sz w:val="28"/>
          <w:szCs w:val="28"/>
        </w:rPr>
      </w:pPr>
      <w:r>
        <w:rPr>
          <w:sz w:val="28"/>
        </w:rPr>
        <w:t xml:space="preserve">«3. </w:t>
      </w:r>
      <w:r>
        <w:rPr>
          <w:rFonts w:ascii="Liberation Serif" w:hAnsi="Liberation Serif" w:eastAsia="Calibri" w:cs="Liberation Serif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  <w:r>
        <w:rPr>
          <w:rFonts w:ascii="Liberation Serif" w:hAnsi="Liberation Serif" w:eastAsia="Calibri" w:cs="Liberation Serif"/>
          <w:b/>
          <w:sz w:val="28"/>
          <w:szCs w:val="28"/>
        </w:rPr>
        <w:t>».</w:t>
      </w:r>
      <w:r>
        <w:rPr>
          <w:rFonts w:ascii="Liberation Serif" w:hAnsi="Liberation Serif" w:eastAsia="Calibri" w:cs="Liberation Serif"/>
          <w:b/>
          <w:sz w:val="28"/>
          <w:szCs w:val="28"/>
        </w:rPr>
      </w:r>
    </w:p>
    <w:p>
      <w:pPr>
        <w:ind w:firstLine="794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9) в последнем абзаце пункта 3.2 Регламента слова «Администрацию города» заменить словами «Администрацию Каменск-Уральского городского округа».</w:t>
      </w:r>
    </w:p>
    <w:p>
      <w:pPr>
        <w:ind w:firstLine="709"/>
        <w:spacing/>
        <w:jc w:val="both"/>
        <w:suppressAutoHyphens/>
        <w:hyphenationLines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10) дополнить Регламент пунктом 3.6. следующего содержания:</w:t>
      </w:r>
    </w:p>
    <w:p>
      <w:pPr>
        <w:ind w:firstLine="709"/>
        <w:spacing/>
        <w:jc w:val="both"/>
        <w:suppressAutoHyphens/>
        <w:hyphenationLines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 w:val="28"/>
          <w:szCs w:val="28"/>
          <w:lang w:eastAsia="zh-cn"/>
        </w:rPr>
      </w:pPr>
      <w:r>
        <w:rPr>
          <w:sz w:val="28"/>
          <w:szCs w:val="28"/>
        </w:rPr>
        <w:t xml:space="preserve">«3.6. </w:t>
      </w:r>
      <w:r>
        <w:rPr>
          <w:kern w:val="1"/>
          <w:sz w:val="28"/>
          <w:szCs w:val="28"/>
          <w:lang w:eastAsia="zh-cn"/>
        </w:rPr>
        <w:t>В случае выявления допущенных опечаток и (или) ошибок в выданных в результате предоставления муниципальной услуги документах уполномоченный специалист МКУ «Управление МЖФ», предоставляющий услугу, осуществляет их замену в срок, не превышающий 10 рабочих дней с момента поступления соответствующего заявления».</w:t>
      </w:r>
    </w:p>
    <w:p>
      <w:pPr>
        <w:ind w:firstLine="794"/>
        <w:spacing/>
        <w:jc w:val="both"/>
        <w:suppressAutoHyphens/>
        <w:hyphenationLines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11) пункт 4.1. Регламента изложить в следующей редакции:</w:t>
      </w:r>
    </w:p>
    <w:p>
      <w:pPr>
        <w:ind w:firstLine="794"/>
        <w:spacing/>
        <w:jc w:val="both"/>
        <w:suppressAutoHyphens/>
        <w:hyphenationLines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«4.1.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МКУ «Управление МЖФ»,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>
      <w:pPr>
        <w:ind w:firstLine="794"/>
        <w:spacing/>
        <w:jc w:val="both"/>
        <w:suppressAutoHyphens/>
        <w:hyphenationLines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МКУ «Управление МЖФ» и его должностных лиц, многофункционального центра предоставления государственных и муниципальных услуг и его сотрудников и т.д.».</w:t>
      </w:r>
    </w:p>
    <w:p>
      <w:pPr>
        <w:ind w:firstLine="794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12) в первом предложении пункта 4.3 Регламента слова «постановления администрации города» заменить словами «постановления Администрации Каменск-Уральского городского округа Свердловской области».</w:t>
      </w:r>
    </w:p>
    <w:p>
      <w:pPr>
        <w:ind w:firstLine="794"/>
        <w:spacing/>
        <w:jc w:val="both"/>
        <w:suppressAutoHyphens/>
        <w:hyphenationLines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</w:rPr>
      </w:pPr>
      <w:r>
        <w:rPr>
          <w:sz w:val="28"/>
          <w:szCs w:val="28"/>
        </w:rPr>
        <w:t xml:space="preserve">13) </w:t>
      </w:r>
      <w:r>
        <w:rPr>
          <w:sz w:val="28"/>
        </w:rPr>
        <w:t xml:space="preserve">наименование раздела 5 Регламента изложить в новой редакции: </w:t>
      </w:r>
    </w:p>
    <w:p>
      <w:pPr>
        <w:ind w:firstLine="794"/>
        <w:spacing/>
        <w:jc w:val="both"/>
        <w:suppressAutoHyphens/>
        <w:hyphenationLines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Calibri" w:cs="Liberation Serif"/>
          <w:b/>
          <w:sz w:val="28"/>
          <w:szCs w:val="28"/>
        </w:rPr>
      </w:pPr>
      <w:r>
        <w:rPr>
          <w:sz w:val="28"/>
        </w:rPr>
        <w:t xml:space="preserve">«5. </w:t>
      </w:r>
      <w:r>
        <w:rPr>
          <w:rFonts w:ascii="Liberation Serif" w:hAnsi="Liberation Serif" w:eastAsia="Calibri" w:cs="Liberation Serif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работников».</w:t>
      </w:r>
      <w:r>
        <w:rPr>
          <w:rFonts w:ascii="Liberation Serif" w:hAnsi="Liberation Serif" w:eastAsia="Calibri" w:cs="Liberation Serif"/>
          <w:b/>
          <w:sz w:val="28"/>
          <w:szCs w:val="28"/>
        </w:rPr>
      </w:r>
    </w:p>
    <w:p>
      <w:pPr>
        <w:ind w:firstLine="794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14) в пункте 5.4 Регламента слова  «город Каменск-Уральский» в соответствующих падежах заменить на слова «Каменск-Уральский городской округ Свердловской области».</w:t>
      </w:r>
    </w:p>
    <w:p>
      <w:pPr>
        <w:ind w:firstLine="794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15) в Приложении № 1 Регламента слова «г. Каменска-Уральского» заменить на  слова «Каменск-Уральского городского округа Свердловской области».</w:t>
      </w:r>
    </w:p>
    <w:p>
      <w:pPr>
        <w:ind w:firstLine="720"/>
        <w:spacing/>
        <w:jc w:val="both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pacing w:val="-6"/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Опубликовать настоящее постановление в газете «Каменский рабочий» и разместить на официальном сайте муниципального образования.</w:t>
      </w:r>
      <w:r>
        <w:rPr>
          <w:spacing w:val="-6"/>
          <w:sz w:val="28"/>
          <w:szCs w:val="28"/>
        </w:rPr>
      </w:r>
    </w:p>
    <w:p>
      <w:pPr>
        <w:pStyle w:val="para4"/>
        <w:ind w:firstLine="720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pacing w:val="-6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городского округа Д.В. Башарина.</w:t>
      </w:r>
      <w:r>
        <w:rPr>
          <w:sz w:val="28"/>
          <w:szCs w:val="28"/>
        </w:rPr>
      </w:r>
    </w:p>
    <w:p>
      <w:pPr>
        <w:pStyle w:val="para4"/>
        <w:ind w:firstLine="720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  <w:br w:type="textWrapping"/>
        <w:t>Каменск-Уральского городского округа</w:t>
        <w:tab/>
        <w:tab/>
        <w:tab/>
        <w:t xml:space="preserve">                   А.А. Герасимов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0"/>
      <w:type w:val="nextPage"/>
      <w:pgSz w:h="16838" w:w="11906"/>
      <w:pgMar w:left="1701" w:top="284" w:right="567" w:bottom="1134" w:header="709" w:footer="0"/>
      <w:paperSrc w:first="0" w:other="0" a="0" b="0"/>
      <w:pgNumType w:fmt="decimal"/>
      <w:titlePg/>
      <w:tmGutter w:val="3"/>
      <w:mirrorMargins w:val="0"/>
      <w:tmSection w:h="-2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Liberation Serif">
    <w:panose1 w:val="02020603050405020304"/>
    <w:charset w:val="cc"/>
    <w:family w:val="roman"/>
    <w:pitch w:val="default"/>
  </w:font>
  <w:font w:name="Tahoma">
    <w:panose1 w:val="020B0604030504040204"/>
    <w:charset w:val="00"/>
    <w:family w:val="swiss"/>
    <w:pitch w:val="default"/>
  </w:font>
  <w:font w:name="Verdan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onsolas">
    <w:panose1 w:val="020B0609020204030204"/>
    <w:charset w:val="cc"/>
    <w:family w:val="modern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  <w:spacing/>
      <w:jc w:val="center"/>
    </w:pPr>
    <w:r>
      <w:fldChar w:fldCharType="begin"/>
      <w:instrText xml:space="preserve"> PAGE </w:instrText>
      <w:fldChar w:fldCharType="separate"/>
      <w:t>4</w:t>
      <w:fldChar w:fldCharType="end"/>
    </w:r>
  </w:p>
  <w:p>
    <w:pPr>
      <w:pStyle w:val="para7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4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)"/>
      <w:lvlJc w:val="left"/>
      <w:pPr>
        <w:ind w:left="1560" w:hanging="0"/>
      </w:pPr>
    </w:lvl>
    <w:lvl w:ilvl="1">
      <w:start w:val="1"/>
      <w:numFmt w:val="lowerLetter"/>
      <w:suff w:val="tab"/>
      <w:lvlText w:val="%2."/>
      <w:lvlJc w:val="left"/>
      <w:pPr>
        <w:ind w:left="1855" w:hanging="0"/>
      </w:pPr>
    </w:lvl>
    <w:lvl w:ilvl="2">
      <w:start w:val="1"/>
      <w:numFmt w:val="lowerRoman"/>
      <w:suff w:val="tab"/>
      <w:lvlText w:val="%3."/>
      <w:lvlJc w:val="left"/>
      <w:pPr>
        <w:ind w:left="2755" w:hanging="0"/>
      </w:pPr>
    </w:lvl>
    <w:lvl w:ilvl="3">
      <w:start w:val="1"/>
      <w:numFmt w:val="decimal"/>
      <w:suff w:val="tab"/>
      <w:lvlText w:val="%4."/>
      <w:lvlJc w:val="left"/>
      <w:pPr>
        <w:ind w:left="3295" w:hanging="0"/>
      </w:pPr>
    </w:lvl>
    <w:lvl w:ilvl="4">
      <w:start w:val="1"/>
      <w:numFmt w:val="lowerLetter"/>
      <w:suff w:val="tab"/>
      <w:lvlText w:val="%5."/>
      <w:lvlJc w:val="left"/>
      <w:pPr>
        <w:ind w:left="4015" w:hanging="0"/>
      </w:pPr>
    </w:lvl>
    <w:lvl w:ilvl="5">
      <w:start w:val="1"/>
      <w:numFmt w:val="lowerRoman"/>
      <w:suff w:val="tab"/>
      <w:lvlText w:val="%6."/>
      <w:lvlJc w:val="left"/>
      <w:pPr>
        <w:ind w:left="4915" w:hanging="0"/>
      </w:pPr>
    </w:lvl>
    <w:lvl w:ilvl="6">
      <w:start w:val="1"/>
      <w:numFmt w:val="decimal"/>
      <w:suff w:val="tab"/>
      <w:lvlText w:val="%7."/>
      <w:lvlJc w:val="left"/>
      <w:pPr>
        <w:ind w:left="5455" w:hanging="0"/>
      </w:pPr>
    </w:lvl>
    <w:lvl w:ilvl="7">
      <w:start w:val="1"/>
      <w:numFmt w:val="lowerLetter"/>
      <w:suff w:val="tab"/>
      <w:lvlText w:val="%8."/>
      <w:lvlJc w:val="left"/>
      <w:pPr>
        <w:ind w:left="6175" w:hanging="0"/>
      </w:pPr>
    </w:lvl>
    <w:lvl w:ilvl="8">
      <w:start w:val="1"/>
      <w:numFmt w:val="lowerRoman"/>
      <w:suff w:val="tab"/>
      <w:lvlText w:val="%9."/>
      <w:lvlJc w:val="left"/>
      <w:pPr>
        <w:ind w:left="7075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2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)"/>
      <w:lvlJc w:val="left"/>
      <w:pPr>
        <w:ind w:left="709" w:hanging="0"/>
      </w:pPr>
      <w:rPr>
        <w:rFonts w:ascii="Liberation Serif" w:hAnsi="Liberation Serif" w:cs="Liberation Serif"/>
      </w:r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2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)"/>
      <w:lvlJc w:val="left"/>
      <w:pPr>
        <w:ind w:left="1800" w:hanging="0"/>
      </w:pPr>
      <w:rPr>
        <w:rFonts w:ascii="Liberation Serif" w:hAnsi="Liberation Serif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2411" w:hanging="0"/>
      </w:pPr>
      <w:rPr>
        <w:rFonts w:ascii="Liberation Serif" w:hAnsi="Liberation Serif"/>
        <w:color w:val="000000"/>
        <w:sz w:val="27"/>
      </w:r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4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9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1">
    <w:multiLevelType w:val="hybridMultilevel"/>
    <w:name w:val="Нумерованный список 11"/>
    <w:lvl w:ilvl="0">
      <w:start w:val="1"/>
      <w:numFmt w:val="decimal"/>
      <w:suff w:val="tab"/>
      <w:lvlText w:val="%1)"/>
      <w:lvlJc w:val="left"/>
      <w:pPr>
        <w:ind w:left="709" w:hanging="0"/>
      </w:pPr>
      <w:rPr>
        <w:rFonts w:ascii="Liberation Serif" w:hAnsi="Liberation Serif" w:cs="Liberation Serif"/>
      </w:r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2">
    <w:multiLevelType w:val="hybridMultilevel"/>
    <w:name w:val="Нумерованный список 1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3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)"/>
      <w:lvlJc w:val="left"/>
      <w:pPr>
        <w:ind w:left="2520" w:hanging="0"/>
      </w:pPr>
      <w:rPr>
        <w:rFonts w:ascii="Liberation Serif" w:hAnsi="Liberation Serif"/>
        <w:sz w:val="27"/>
      </w:r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4">
    <w:multiLevelType w:val="hybridMultilevel"/>
    <w:name w:val="Нумерованный список 14"/>
    <w:lvl w:ilvl="0">
      <w:start w:val="1"/>
      <w:numFmt w:val="decimal"/>
      <w:suff w:val="tab"/>
      <w:lvlText w:val="%1)"/>
      <w:lvlJc w:val="left"/>
      <w:pPr>
        <w:ind w:left="709" w:hanging="0"/>
      </w:pPr>
      <w:rPr>
        <w:rFonts w:ascii="Liberation Serif" w:hAnsi="Liberation Serif" w:cs="Liberation Serif"/>
      </w:r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5">
    <w:multiLevelType w:val="hybridMultilevel"/>
    <w:name w:val="Нумерованный список 15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6">
    <w:multiLevelType w:val="hybridMultilevel"/>
    <w:name w:val="Нумерованный список 1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2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7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18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9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4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0">
    <w:multiLevelType w:val="hybridMultilevel"/>
    <w:name w:val="Нумерованный список 20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3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1">
    <w:multiLevelType w:val="hybridMultilevel"/>
    <w:name w:val="Нумерованный список 21"/>
    <w:lvl w:ilvl="0">
      <w:start w:val="1"/>
      <w:numFmt w:val="decimal"/>
      <w:suff w:val="tab"/>
      <w:lvlText w:val="%1)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2">
    <w:multiLevelType w:val="hybridMultilevel"/>
    <w:name w:val="Нумерованный список 22"/>
    <w:lvl w:ilvl="0">
      <w:start w:val="1"/>
      <w:numFmt w:val="decimal"/>
      <w:suff w:val="tab"/>
      <w:lvlText w:val="%1)"/>
      <w:lvlJc w:val="left"/>
      <w:pPr>
        <w:ind w:left="709" w:hanging="0"/>
      </w:pPr>
      <w:rPr>
        <w:rFonts w:ascii="Liberation Serif" w:hAnsi="Liberation Serif"/>
        <w:sz w:val="27"/>
      </w:r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3">
    <w:multiLevelType w:val="hybridMultilevel"/>
    <w:name w:val="Нумерованный список 23"/>
    <w:lvl w:ilvl="0">
      <w:start w:val="1"/>
      <w:numFmt w:val="decimal"/>
      <w:suff w:val="tab"/>
      <w:lvlText w:val="%1)"/>
      <w:lvlJc w:val="left"/>
      <w:pPr>
        <w:ind w:left="709" w:hanging="0"/>
      </w:pPr>
      <w:rPr>
        <w:rFonts w:ascii="Liberation Serif" w:hAnsi="Liberation Serif" w:cs="Liberation Serif"/>
      </w:r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4">
    <w:multiLevelType w:val="hybridMultilevel"/>
    <w:name w:val="Нумерованный список 2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"/>
    <w:tmLastPosSelect w:val="0"/>
    <w:tmLastPosFrameIdx w:val="0"/>
    <w:tmLastPosCaret>
      <w:tmLastPosPgfIdx w:val="49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626088663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iCs/>
      <w:sz w:val="28"/>
      <w:szCs w:val="28"/>
    </w:rPr>
  </w:style>
  <w:style w:type="paragraph" w:styleId="para2" w:customStyle="1">
    <w:name w:val="Обычный РАБОТЫ"/>
    <w:qFormat/>
    <w:basedOn w:val="para0"/>
    <w:pPr>
      <w:ind w:firstLine="709"/>
      <w:spacing w:line="360" w:lineRule="auto"/>
    </w:pPr>
    <w:rPr>
      <w:sz w:val="28"/>
      <w:szCs w:val="22"/>
    </w:rPr>
  </w:style>
  <w:style w:type="paragraph" w:styleId="para3" w:customStyle="1">
    <w:name w:val="Знак2"/>
    <w:qFormat/>
    <w:basedOn w:val="para0"/>
    <w:pPr>
      <w:spacing w:after="160" w:line="240" w:lineRule="exact"/>
    </w:pPr>
    <w:rPr>
      <w:rFonts w:ascii="Arial" w:hAnsi="Arial" w:cs="Arial"/>
      <w:lang w:val="en-us"/>
    </w:rPr>
  </w:style>
  <w:style w:type="paragraph" w:styleId="para4">
    <w:name w:val="Body Text Indent"/>
    <w:qFormat/>
    <w:basedOn w:val="para0"/>
    <w:pPr>
      <w:ind w:firstLine="709"/>
      <w:spacing/>
      <w:jc w:val="both"/>
    </w:pPr>
    <w:rPr>
      <w:sz w:val="25"/>
      <w:szCs w:val="24"/>
    </w:rPr>
  </w:style>
  <w:style w:type="paragraph" w:styleId="para5">
    <w:name w:val="Balloon Text"/>
    <w:qFormat/>
    <w:basedOn w:val="para0"/>
    <w:rPr>
      <w:rFonts w:ascii="Tahoma" w:hAnsi="Tahoma"/>
      <w:sz w:val="16"/>
      <w:szCs w:val="16"/>
    </w:rPr>
  </w:style>
  <w:style w:type="paragraph" w:styleId="para6">
    <w:name w:val="Normal (Web)"/>
    <w:qFormat/>
    <w:basedOn w:val="para0"/>
    <w:pPr>
      <w:spacing w:before="100" w:after="119" w:beforeAutospacing="1"/>
    </w:pPr>
    <w:rPr>
      <w:sz w:val="24"/>
      <w:szCs w:val="24"/>
    </w:rPr>
  </w:style>
  <w:style w:type="paragraph" w:styleId="para7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9">
    <w:name w:val="Body Text 2"/>
    <w:qFormat/>
    <w:basedOn w:val="para0"/>
    <w:pPr>
      <w:spacing w:after="120" w:line="480" w:lineRule="auto"/>
    </w:pPr>
  </w:style>
  <w:style w:type="paragraph" w:styleId="para10" w:customStyle="1">
    <w:name w:val="Знак2 Знак Знак1 Знак1 Знак Знак Знак Знак Знак Знак Знак Знак Знак Знак Знак Знак"/>
    <w:qFormat/>
    <w:basedOn w:val="para0"/>
    <w:pPr>
      <w:spacing w:after="160" w:line="240" w:lineRule="exact"/>
    </w:pPr>
    <w:rPr>
      <w:rFonts w:ascii="Verdana" w:hAnsi="Verdana"/>
      <w:lang w:val="en-us"/>
    </w:rPr>
  </w:style>
  <w:style w:type="paragraph" w:styleId="para11">
    <w:name w:val="List Paragraph"/>
    <w:qFormat/>
    <w:basedOn w:val="para0"/>
    <w:pPr>
      <w:ind w:left="720"/>
      <w:contextualSpacing/>
    </w:pPr>
  </w:style>
  <w:style w:type="paragraph" w:styleId="para12">
    <w:name w:val="Plain Text"/>
    <w:qFormat/>
    <w:basedOn w:val="para0"/>
    <w:rPr>
      <w:rFonts w:ascii="Courier New" w:hAnsi="Courier New" w:cs="Courier New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rPr>
      <w:rFonts w:ascii="Tahoma" w:hAnsi="Tahoma" w:cs="Tahoma"/>
      <w:sz w:val="16"/>
      <w:szCs w:val="16"/>
    </w:rPr>
  </w:style>
  <w:style w:type="character" w:styleId="char2" w:customStyle="1">
    <w:name w:val="Верхний колонтитул Знак"/>
    <w:basedOn w:val="char0"/>
  </w:style>
  <w:style w:type="character" w:styleId="char3" w:customStyle="1">
    <w:name w:val="Нижний колонтитул Знак"/>
    <w:basedOn w:val="char0"/>
  </w:style>
  <w:style w:type="character" w:styleId="char4" w:customStyle="1">
    <w:name w:val="Основной текст 2 Знак"/>
    <w:basedOn w:val="char0"/>
  </w:style>
  <w:style w:type="character" w:styleId="char5">
    <w:name w:val="Hyperlink"/>
    <w:basedOn w:val="char0"/>
    <w:rPr>
      <w:color w:val="000080"/>
      <w:u w:color="auto" w:val="single"/>
    </w:rPr>
  </w:style>
  <w:style w:type="character" w:styleId="char6" w:customStyle="1">
    <w:name w:val="Текст Знак"/>
    <w:rPr>
      <w:rFonts w:ascii="Courier New" w:hAnsi="Courier New" w:cs="Courier New"/>
    </w:rPr>
  </w:style>
  <w:style w:type="character" w:styleId="char7" w:customStyle="1">
    <w:name w:val="Текст Знак1"/>
    <w:basedOn w:val="char0"/>
    <w:rPr>
      <w:rFonts w:ascii="Consolas" w:hAnsi="Consolas"/>
      <w:sz w:val="21"/>
      <w:szCs w:val="21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iCs/>
      <w:sz w:val="28"/>
      <w:szCs w:val="28"/>
    </w:rPr>
  </w:style>
  <w:style w:type="paragraph" w:styleId="para2" w:customStyle="1">
    <w:name w:val="Обычный РАБОТЫ"/>
    <w:qFormat/>
    <w:basedOn w:val="para0"/>
    <w:pPr>
      <w:ind w:firstLine="709"/>
      <w:spacing w:line="360" w:lineRule="auto"/>
    </w:pPr>
    <w:rPr>
      <w:sz w:val="28"/>
      <w:szCs w:val="22"/>
    </w:rPr>
  </w:style>
  <w:style w:type="paragraph" w:styleId="para3" w:customStyle="1">
    <w:name w:val="Знак2"/>
    <w:qFormat/>
    <w:basedOn w:val="para0"/>
    <w:pPr>
      <w:spacing w:after="160" w:line="240" w:lineRule="exact"/>
    </w:pPr>
    <w:rPr>
      <w:rFonts w:ascii="Arial" w:hAnsi="Arial" w:cs="Arial"/>
      <w:lang w:val="en-us"/>
    </w:rPr>
  </w:style>
  <w:style w:type="paragraph" w:styleId="para4">
    <w:name w:val="Body Text Indent"/>
    <w:qFormat/>
    <w:basedOn w:val="para0"/>
    <w:pPr>
      <w:ind w:firstLine="709"/>
      <w:spacing/>
      <w:jc w:val="both"/>
    </w:pPr>
    <w:rPr>
      <w:sz w:val="25"/>
      <w:szCs w:val="24"/>
    </w:rPr>
  </w:style>
  <w:style w:type="paragraph" w:styleId="para5">
    <w:name w:val="Balloon Text"/>
    <w:qFormat/>
    <w:basedOn w:val="para0"/>
    <w:rPr>
      <w:rFonts w:ascii="Tahoma" w:hAnsi="Tahoma"/>
      <w:sz w:val="16"/>
      <w:szCs w:val="16"/>
    </w:rPr>
  </w:style>
  <w:style w:type="paragraph" w:styleId="para6">
    <w:name w:val="Normal (Web)"/>
    <w:qFormat/>
    <w:basedOn w:val="para0"/>
    <w:pPr>
      <w:spacing w:before="100" w:after="119" w:beforeAutospacing="1"/>
    </w:pPr>
    <w:rPr>
      <w:sz w:val="24"/>
      <w:szCs w:val="24"/>
    </w:rPr>
  </w:style>
  <w:style w:type="paragraph" w:styleId="para7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8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9">
    <w:name w:val="Body Text 2"/>
    <w:qFormat/>
    <w:basedOn w:val="para0"/>
    <w:pPr>
      <w:spacing w:after="120" w:line="480" w:lineRule="auto"/>
    </w:pPr>
  </w:style>
  <w:style w:type="paragraph" w:styleId="para10" w:customStyle="1">
    <w:name w:val="Знак2 Знак Знак1 Знак1 Знак Знак Знак Знак Знак Знак Знак Знак Знак Знак Знак Знак"/>
    <w:qFormat/>
    <w:basedOn w:val="para0"/>
    <w:pPr>
      <w:spacing w:after="160" w:line="240" w:lineRule="exact"/>
    </w:pPr>
    <w:rPr>
      <w:rFonts w:ascii="Verdana" w:hAnsi="Verdana"/>
      <w:lang w:val="en-us"/>
    </w:rPr>
  </w:style>
  <w:style w:type="paragraph" w:styleId="para11">
    <w:name w:val="List Paragraph"/>
    <w:qFormat/>
    <w:basedOn w:val="para0"/>
    <w:pPr>
      <w:ind w:left="720"/>
      <w:contextualSpacing/>
    </w:pPr>
  </w:style>
  <w:style w:type="paragraph" w:styleId="para12">
    <w:name w:val="Plain Text"/>
    <w:qFormat/>
    <w:basedOn w:val="para0"/>
    <w:rPr>
      <w:rFonts w:ascii="Courier New" w:hAnsi="Courier New" w:cs="Courier New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rPr>
      <w:rFonts w:ascii="Tahoma" w:hAnsi="Tahoma" w:cs="Tahoma"/>
      <w:sz w:val="16"/>
      <w:szCs w:val="16"/>
    </w:rPr>
  </w:style>
  <w:style w:type="character" w:styleId="char2" w:customStyle="1">
    <w:name w:val="Верхний колонтитул Знак"/>
    <w:basedOn w:val="char0"/>
  </w:style>
  <w:style w:type="character" w:styleId="char3" w:customStyle="1">
    <w:name w:val="Нижний колонтитул Знак"/>
    <w:basedOn w:val="char0"/>
  </w:style>
  <w:style w:type="character" w:styleId="char4" w:customStyle="1">
    <w:name w:val="Основной текст 2 Знак"/>
    <w:basedOn w:val="char0"/>
  </w:style>
  <w:style w:type="character" w:styleId="char5">
    <w:name w:val="Hyperlink"/>
    <w:basedOn w:val="char0"/>
    <w:rPr>
      <w:color w:val="000080"/>
      <w:u w:color="auto" w:val="single"/>
    </w:rPr>
  </w:style>
  <w:style w:type="character" w:styleId="char6" w:customStyle="1">
    <w:name w:val="Текст Знак"/>
    <w:rPr>
      <w:rFonts w:ascii="Courier New" w:hAnsi="Courier New" w:cs="Courier New"/>
    </w:rPr>
  </w:style>
  <w:style w:type="character" w:styleId="char7" w:customStyle="1">
    <w:name w:val="Текст Знак1"/>
    <w:basedOn w:val="char0"/>
    <w:rPr>
      <w:rFonts w:ascii="Consolas" w:hAnsi="Consolas"/>
      <w:sz w:val="21"/>
      <w:szCs w:val="21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hyperlink" Target="http://www.gosuslugi.ru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</dc:creator>
  <cp:keywords/>
  <dc:description/>
  <cp:lastModifiedBy/>
  <cp:revision>15</cp:revision>
  <cp:lastPrinted>2021-02-01T12:14:00Z</cp:lastPrinted>
  <dcterms:created xsi:type="dcterms:W3CDTF">2021-02-01T12:10:00Z</dcterms:created>
  <dcterms:modified xsi:type="dcterms:W3CDTF">2021-07-12T11:17:43Z</dcterms:modified>
</cp:coreProperties>
</file>