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B5" w:rsidRPr="002E04D4" w:rsidRDefault="008004B5" w:rsidP="00133698">
      <w:pPr>
        <w:pStyle w:val="Heading1"/>
        <w:ind w:left="5387"/>
        <w:jc w:val="right"/>
        <w:rPr>
          <w:rFonts w:ascii="Liberation Serif" w:hAnsi="Liberation Serif" w:cs="Liberation Serif"/>
          <w:b w:val="0"/>
          <w:bCs/>
          <w:i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8004B5" w:rsidRDefault="008004B5" w:rsidP="004C3D72">
                  <w:r w:rsidRPr="00B4697F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.75pt;height:57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  <w:r>
        <w:rPr>
          <w:rFonts w:ascii="Liberation Serif" w:hAnsi="Liberation Serif" w:cs="Liberation Serif"/>
          <w:b w:val="0"/>
          <w:bCs/>
          <w:iCs w:val="0"/>
        </w:rPr>
        <w:t xml:space="preserve"> </w:t>
      </w:r>
    </w:p>
    <w:p w:rsidR="008004B5" w:rsidRPr="00B91D93" w:rsidRDefault="008004B5" w:rsidP="00133698">
      <w:pPr>
        <w:pStyle w:val="Heading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8004B5" w:rsidRPr="00B91D93" w:rsidRDefault="008004B5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8004B5" w:rsidRPr="00B91D93" w:rsidRDefault="008004B5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8004B5" w:rsidRPr="00B91D93" w:rsidRDefault="008004B5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8004B5" w:rsidRPr="00B91D93" w:rsidRDefault="008004B5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8004B5" w:rsidRPr="00B91D93" w:rsidRDefault="008004B5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8004B5" w:rsidRPr="00B91D93" w:rsidRDefault="008004B5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8004B5" w:rsidRPr="00E0771B" w:rsidRDefault="008004B5" w:rsidP="00CB65D6">
      <w:pPr>
        <w:spacing w:before="400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pict>
          <v:line id="Line 3" o:spid="_x0000_s1027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Pr="00E0771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27.05.2022   </w:t>
      </w:r>
      <w:r w:rsidRPr="00E0771B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345</w:t>
      </w:r>
    </w:p>
    <w:p w:rsidR="008004B5" w:rsidRPr="00E0771B" w:rsidRDefault="008004B5" w:rsidP="00CB65D6">
      <w:pPr>
        <w:spacing w:before="40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0771B">
        <w:rPr>
          <w:rFonts w:ascii="Liberation Serif" w:hAnsi="Liberation Serif" w:cs="Liberation Serif"/>
          <w:b/>
          <w:sz w:val="28"/>
          <w:szCs w:val="28"/>
        </w:rPr>
        <w:t>О проведении Месячника по обеспечению безопасности населения на водных объектах Каменск-Уральского городского округа в 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E0771B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8004B5" w:rsidRPr="00E0771B" w:rsidRDefault="008004B5" w:rsidP="00CB65D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004B5" w:rsidRPr="00E0771B" w:rsidRDefault="008004B5" w:rsidP="00CB65D6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0771B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E0771B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Водным кодексом Российской Федерации, Уставом муниципального образования Каменск-Уральский городской округ Свердловской области и в целях предупреждения несчастных случаев на водных объектах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Каменск-Уральского </w:t>
      </w:r>
      <w:r w:rsidRPr="00E0771B">
        <w:rPr>
          <w:rFonts w:ascii="Liberation Serif" w:hAnsi="Liberation Serif" w:cs="Liberation Serif"/>
          <w:sz w:val="28"/>
          <w:szCs w:val="28"/>
        </w:rPr>
        <w:t>городского округа, Администрация Каменск-Уральского городского округа</w:t>
      </w:r>
    </w:p>
    <w:p w:rsidR="008004B5" w:rsidRPr="00E0771B" w:rsidRDefault="008004B5" w:rsidP="00CB65D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004B5" w:rsidRPr="00E0771B" w:rsidRDefault="008004B5" w:rsidP="00CB65D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0771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004B5" w:rsidRPr="00E0771B" w:rsidRDefault="008004B5" w:rsidP="00CB65D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0771B">
        <w:rPr>
          <w:rFonts w:ascii="Liberation Serif" w:hAnsi="Liberation Serif" w:cs="Liberation Serif"/>
          <w:b/>
          <w:sz w:val="28"/>
          <w:szCs w:val="28"/>
        </w:rPr>
        <w:tab/>
      </w:r>
      <w:r w:rsidRPr="00E0771B">
        <w:rPr>
          <w:rFonts w:ascii="Liberation Serif" w:hAnsi="Liberation Serif" w:cs="Liberation Serif"/>
          <w:sz w:val="28"/>
          <w:szCs w:val="28"/>
        </w:rPr>
        <w:t>1. Провести с 01 по 31 июля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0771B">
        <w:rPr>
          <w:rFonts w:ascii="Liberation Serif" w:hAnsi="Liberation Serif" w:cs="Liberation Serif"/>
          <w:sz w:val="28"/>
          <w:szCs w:val="28"/>
        </w:rPr>
        <w:t xml:space="preserve"> года Месячник по обеспечению безопасности населения на водных объектах Каменск-Уральского городского округа.</w:t>
      </w:r>
    </w:p>
    <w:p w:rsidR="008004B5" w:rsidRPr="00E0771B" w:rsidRDefault="008004B5" w:rsidP="00CB65D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0771B">
        <w:rPr>
          <w:rFonts w:ascii="Liberation Serif" w:hAnsi="Liberation Serif" w:cs="Liberation Serif"/>
          <w:sz w:val="28"/>
          <w:szCs w:val="28"/>
        </w:rPr>
        <w:tab/>
        <w:t>2. Утвердить План мероприятий проведени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E0771B">
        <w:rPr>
          <w:rFonts w:ascii="Liberation Serif" w:hAnsi="Liberation Serif" w:cs="Liberation Serif"/>
          <w:sz w:val="28"/>
          <w:szCs w:val="28"/>
        </w:rPr>
        <w:t xml:space="preserve"> Месячника по обеспечению безопасности населения на водных объектах Каменск-Уральского городского округа в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0771B"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:rsidR="008004B5" w:rsidRPr="00E0771B" w:rsidRDefault="008004B5" w:rsidP="00CB65D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0771B">
        <w:rPr>
          <w:rFonts w:ascii="Liberation Serif" w:hAnsi="Liberation Serif" w:cs="Liberation Serif"/>
          <w:sz w:val="28"/>
          <w:szCs w:val="28"/>
        </w:rPr>
        <w:tab/>
        <w:t xml:space="preserve">3. Рекомендовать руководителям организаций </w:t>
      </w: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E0771B">
        <w:rPr>
          <w:rFonts w:ascii="Liberation Serif" w:hAnsi="Liberation Serif" w:cs="Liberation Serif"/>
          <w:sz w:val="28"/>
          <w:szCs w:val="28"/>
        </w:rPr>
        <w:t>, привлекаемых к участию в подготовке и проведении Месячника по обеспечению безопасности населения на водных объектах Каменск-Уральского городского округа, в срок до 10 августа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0771B">
        <w:rPr>
          <w:rFonts w:ascii="Liberation Serif" w:hAnsi="Liberation Serif" w:cs="Liberation Serif"/>
          <w:sz w:val="28"/>
          <w:szCs w:val="28"/>
        </w:rPr>
        <w:t xml:space="preserve"> года представить в МКУ «Управление ГОЧС г. Каменска-Уральского» информацию об итогах проведения мероприятий в рамках Месячника по обеспечению безопасности населения на водных объектах Каменск-Уральского городского округа.</w:t>
      </w:r>
    </w:p>
    <w:p w:rsidR="008004B5" w:rsidRPr="00E0771B" w:rsidRDefault="008004B5" w:rsidP="00CB65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771B">
        <w:rPr>
          <w:rFonts w:ascii="Liberation Serif" w:hAnsi="Liberation Serif" w:cs="Liberation Serif"/>
          <w:sz w:val="28"/>
          <w:szCs w:val="28"/>
        </w:rPr>
        <w:t>4.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8004B5" w:rsidRPr="00E0771B" w:rsidRDefault="008004B5" w:rsidP="00CB65D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0771B">
        <w:rPr>
          <w:rFonts w:ascii="Liberation Serif" w:hAnsi="Liberation Serif" w:cs="Liberation Serif"/>
          <w:sz w:val="28"/>
          <w:szCs w:val="28"/>
        </w:rPr>
        <w:tab/>
        <w:t>5. Контроль исполнения настоящего постановления возложить на первого заместителя главы Администрации город</w:t>
      </w:r>
      <w:r>
        <w:rPr>
          <w:rFonts w:ascii="Liberation Serif" w:hAnsi="Liberation Serif" w:cs="Liberation Serif"/>
          <w:sz w:val="28"/>
          <w:szCs w:val="28"/>
        </w:rPr>
        <w:t>ского округа</w:t>
      </w:r>
      <w:r w:rsidRPr="00E077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Башарина Д.В.</w:t>
      </w:r>
    </w:p>
    <w:p w:rsidR="008004B5" w:rsidRPr="00E0771B" w:rsidRDefault="008004B5" w:rsidP="00263CBD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004B5" w:rsidRPr="00E0771B" w:rsidRDefault="008004B5" w:rsidP="00263CBD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004B5" w:rsidRPr="00E0771B" w:rsidRDefault="008004B5" w:rsidP="00263CBD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E0771B">
        <w:rPr>
          <w:rFonts w:ascii="Liberation Serif" w:hAnsi="Liberation Serif" w:cs="Liberation Serif"/>
          <w:color w:val="000000"/>
          <w:sz w:val="28"/>
          <w:szCs w:val="28"/>
        </w:rPr>
        <w:t>Г</w:t>
      </w:r>
      <w:r w:rsidRPr="00E0771B">
        <w:rPr>
          <w:rFonts w:ascii="Liberation Serif" w:hAnsi="Liberation Serif" w:cs="Liberation Serif"/>
          <w:sz w:val="28"/>
          <w:szCs w:val="28"/>
        </w:rPr>
        <w:t>лав</w:t>
      </w:r>
      <w:r w:rsidRPr="00E0771B">
        <w:rPr>
          <w:rFonts w:ascii="Liberation Serif" w:hAnsi="Liberation Serif" w:cs="Liberation Serif"/>
          <w:color w:val="000000"/>
          <w:sz w:val="28"/>
          <w:szCs w:val="28"/>
        </w:rPr>
        <w:t>а</w:t>
      </w:r>
    </w:p>
    <w:p w:rsidR="008004B5" w:rsidRPr="00E0771B" w:rsidRDefault="008004B5" w:rsidP="00263CBD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0771B">
        <w:rPr>
          <w:rFonts w:ascii="Liberation Serif" w:hAnsi="Liberation Serif" w:cs="Liberation Serif"/>
          <w:sz w:val="28"/>
          <w:szCs w:val="28"/>
        </w:rPr>
        <w:t>Каменск-Уральского городского округа                                         А.</w:t>
      </w:r>
      <w:r w:rsidRPr="00E0771B">
        <w:rPr>
          <w:rFonts w:ascii="Liberation Serif" w:hAnsi="Liberation Serif" w:cs="Liberation Serif"/>
          <w:color w:val="000000"/>
          <w:sz w:val="28"/>
          <w:szCs w:val="28"/>
        </w:rPr>
        <w:t>А. Герасимов</w:t>
      </w:r>
    </w:p>
    <w:p w:rsidR="008004B5" w:rsidRPr="00263CBD" w:rsidRDefault="008004B5" w:rsidP="00263CBD">
      <w:pPr>
        <w:pStyle w:val="NormalWeb"/>
        <w:spacing w:before="0" w:beforeAutospacing="0" w:after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004B5" w:rsidRPr="00371633" w:rsidRDefault="008004B5" w:rsidP="00A30C77">
      <w:pPr>
        <w:pStyle w:val="NormalWeb"/>
        <w:spacing w:before="0" w:beforeAutospacing="0" w:after="0"/>
        <w:ind w:left="5200"/>
        <w:rPr>
          <w:rFonts w:ascii="Liberation Serif" w:hAnsi="Liberation Serif" w:cs="Liberation Serif"/>
        </w:rPr>
      </w:pPr>
      <w:r w:rsidRPr="00371633">
        <w:rPr>
          <w:rFonts w:ascii="Liberation Serif" w:hAnsi="Liberation Serif" w:cs="Liberation Serif"/>
        </w:rPr>
        <w:t>УТВЕРЖДЕН</w:t>
      </w:r>
    </w:p>
    <w:p w:rsidR="008004B5" w:rsidRPr="00371633" w:rsidRDefault="008004B5" w:rsidP="00A30C77">
      <w:pPr>
        <w:pStyle w:val="NormalWeb"/>
        <w:spacing w:before="0" w:beforeAutospacing="0" w:after="0"/>
        <w:ind w:left="5200"/>
        <w:rPr>
          <w:rFonts w:ascii="Liberation Serif" w:hAnsi="Liberation Serif" w:cs="Liberation Serif"/>
        </w:rPr>
      </w:pPr>
      <w:r w:rsidRPr="00371633">
        <w:rPr>
          <w:rFonts w:ascii="Liberation Serif" w:hAnsi="Liberation Serif" w:cs="Liberation Serif"/>
        </w:rPr>
        <w:t>постановлением Администрации Каменск-Уральского городского округа</w:t>
      </w:r>
    </w:p>
    <w:p w:rsidR="008004B5" w:rsidRPr="00371633" w:rsidRDefault="008004B5" w:rsidP="00A30C77">
      <w:pPr>
        <w:pStyle w:val="NormalWeb"/>
        <w:spacing w:before="0" w:beforeAutospacing="0" w:after="0"/>
        <w:ind w:left="52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27.05.2022   </w:t>
      </w:r>
      <w:r w:rsidRPr="00371633">
        <w:rPr>
          <w:rFonts w:ascii="Liberation Serif" w:hAnsi="Liberation Serif" w:cs="Liberation Serif"/>
        </w:rPr>
        <w:t>№</w:t>
      </w:r>
      <w:r>
        <w:rPr>
          <w:rFonts w:ascii="Liberation Serif" w:hAnsi="Liberation Serif" w:cs="Liberation Serif"/>
        </w:rPr>
        <w:t xml:space="preserve"> 345</w:t>
      </w:r>
    </w:p>
    <w:p w:rsidR="008004B5" w:rsidRPr="00371633" w:rsidRDefault="008004B5" w:rsidP="00A30C77">
      <w:pPr>
        <w:pStyle w:val="NormalWeb"/>
        <w:spacing w:before="0" w:beforeAutospacing="0" w:after="0"/>
        <w:ind w:left="5200"/>
        <w:rPr>
          <w:rFonts w:ascii="Liberation Serif" w:hAnsi="Liberation Serif" w:cs="Liberation Serif"/>
        </w:rPr>
      </w:pPr>
      <w:r w:rsidRPr="00371633">
        <w:rPr>
          <w:rFonts w:ascii="Liberation Serif" w:hAnsi="Liberation Serif" w:cs="Liberation Serif"/>
          <w:spacing w:val="-20"/>
        </w:rPr>
        <w:t>«</w:t>
      </w:r>
      <w:r>
        <w:rPr>
          <w:rFonts w:ascii="Liberation Serif" w:hAnsi="Liberation Serif" w:cs="Liberation Serif"/>
          <w:spacing w:val="-20"/>
        </w:rPr>
        <w:t xml:space="preserve">О  </w:t>
      </w:r>
      <w:r w:rsidRPr="00371633">
        <w:rPr>
          <w:rFonts w:ascii="Liberation Serif" w:hAnsi="Liberation Serif" w:cs="Liberation Serif"/>
        </w:rPr>
        <w:t>проведени</w:t>
      </w:r>
      <w:r>
        <w:rPr>
          <w:rFonts w:ascii="Liberation Serif" w:hAnsi="Liberation Serif" w:cs="Liberation Serif"/>
        </w:rPr>
        <w:t>и</w:t>
      </w:r>
      <w:r w:rsidRPr="00371633">
        <w:rPr>
          <w:rFonts w:ascii="Liberation Serif" w:hAnsi="Liberation Serif" w:cs="Liberation Serif"/>
        </w:rPr>
        <w:t xml:space="preserve"> Месячника по обеспечению безопасности населения на водных объектах Каменск-Уральского городского округа в 202</w:t>
      </w:r>
      <w:r>
        <w:rPr>
          <w:rFonts w:ascii="Liberation Serif" w:hAnsi="Liberation Serif" w:cs="Liberation Serif"/>
        </w:rPr>
        <w:t>2 году</w:t>
      </w:r>
      <w:r w:rsidRPr="00371633">
        <w:rPr>
          <w:rFonts w:ascii="Liberation Serif" w:hAnsi="Liberation Serif" w:cs="Liberation Serif"/>
          <w:spacing w:val="-20"/>
        </w:rPr>
        <w:t>»</w:t>
      </w:r>
    </w:p>
    <w:p w:rsidR="008004B5" w:rsidRPr="00371633" w:rsidRDefault="008004B5" w:rsidP="00E72198">
      <w:pPr>
        <w:pStyle w:val="NormalWeb"/>
        <w:spacing w:before="0" w:beforeAutospacing="0" w:after="0"/>
        <w:jc w:val="center"/>
        <w:rPr>
          <w:rFonts w:ascii="Liberation Serif" w:hAnsi="Liberation Serif" w:cs="Liberation Serif"/>
        </w:rPr>
      </w:pPr>
    </w:p>
    <w:p w:rsidR="008004B5" w:rsidRPr="003271F0" w:rsidRDefault="008004B5" w:rsidP="00285B1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271F0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8004B5" w:rsidRPr="00371633" w:rsidRDefault="008004B5" w:rsidP="00560AE9">
      <w:pPr>
        <w:pStyle w:val="NormalWeb"/>
        <w:spacing w:before="0" w:beforeAutospacing="0" w:after="0"/>
        <w:jc w:val="center"/>
        <w:rPr>
          <w:rFonts w:ascii="Liberation Serif" w:hAnsi="Liberation Serif" w:cs="Liberation Serif"/>
        </w:rPr>
      </w:pPr>
      <w:r w:rsidRPr="00371633">
        <w:rPr>
          <w:rFonts w:ascii="Liberation Serif" w:hAnsi="Liberation Serif" w:cs="Liberation Serif"/>
        </w:rPr>
        <w:t>мероприятий проведени</w:t>
      </w:r>
      <w:r>
        <w:rPr>
          <w:rFonts w:ascii="Liberation Serif" w:hAnsi="Liberation Serif" w:cs="Liberation Serif"/>
        </w:rPr>
        <w:t>я</w:t>
      </w:r>
      <w:r w:rsidRPr="00371633">
        <w:rPr>
          <w:rFonts w:ascii="Liberation Serif" w:hAnsi="Liberation Serif" w:cs="Liberation Serif"/>
        </w:rPr>
        <w:t xml:space="preserve"> Месячника по обеспечению безопасности населения на водных объектах Каменск-Уральского городского округа в 202</w:t>
      </w:r>
      <w:r>
        <w:rPr>
          <w:rFonts w:ascii="Liberation Serif" w:hAnsi="Liberation Serif" w:cs="Liberation Serif"/>
        </w:rPr>
        <w:t>2</w:t>
      </w:r>
      <w:r w:rsidRPr="00371633">
        <w:rPr>
          <w:rFonts w:ascii="Liberation Serif" w:hAnsi="Liberation Serif" w:cs="Liberation Serif"/>
        </w:rPr>
        <w:t xml:space="preserve"> году</w:t>
      </w:r>
    </w:p>
    <w:tbl>
      <w:tblPr>
        <w:tblW w:w="497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5"/>
        <w:gridCol w:w="4056"/>
        <w:gridCol w:w="3700"/>
        <w:gridCol w:w="1510"/>
      </w:tblGrid>
      <w:tr w:rsidR="008004B5" w:rsidRPr="00371633" w:rsidTr="005C2C5D">
        <w:trPr>
          <w:trHeight w:val="675"/>
          <w:tblCellSpacing w:w="0" w:type="dxa"/>
        </w:trPr>
        <w:tc>
          <w:tcPr>
            <w:tcW w:w="287" w:type="pct"/>
            <w:vAlign w:val="center"/>
          </w:tcPr>
          <w:p w:rsidR="008004B5" w:rsidRPr="00371633" w:rsidRDefault="008004B5" w:rsidP="00DB51AC">
            <w:pPr>
              <w:pStyle w:val="NormalWeb"/>
              <w:spacing w:before="0" w:beforeAutospacing="0" w:after="0"/>
              <w:jc w:val="center"/>
              <w:rPr>
                <w:rFonts w:ascii="Liberation Serif" w:hAnsi="Liberation Serif" w:cs="Liberation Serif"/>
              </w:rPr>
            </w:pPr>
            <w:r w:rsidRPr="00371633">
              <w:rPr>
                <w:rFonts w:ascii="Liberation Serif" w:hAnsi="Liberation Serif" w:cs="Liberation Serif"/>
              </w:rPr>
              <w:t>№</w:t>
            </w:r>
          </w:p>
          <w:p w:rsidR="008004B5" w:rsidRPr="00371633" w:rsidRDefault="008004B5" w:rsidP="00DB51AC">
            <w:pPr>
              <w:pStyle w:val="NormalWeb"/>
              <w:spacing w:before="0" w:beforeAutospacing="0" w:after="0"/>
              <w:jc w:val="center"/>
              <w:rPr>
                <w:rFonts w:ascii="Liberation Serif" w:hAnsi="Liberation Serif" w:cs="Liberation Serif"/>
              </w:rPr>
            </w:pPr>
            <w:r w:rsidRPr="00371633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/</w:t>
            </w:r>
            <w:r w:rsidRPr="00371633">
              <w:rPr>
                <w:rFonts w:ascii="Liberation Serif" w:hAnsi="Liberation Serif" w:cs="Liberation Serif"/>
              </w:rPr>
              <w:t>п</w:t>
            </w:r>
          </w:p>
        </w:tc>
        <w:tc>
          <w:tcPr>
            <w:tcW w:w="2063" w:type="pct"/>
            <w:vAlign w:val="center"/>
          </w:tcPr>
          <w:p w:rsidR="008004B5" w:rsidRPr="00371633" w:rsidRDefault="008004B5" w:rsidP="00DB51AC">
            <w:pPr>
              <w:pStyle w:val="Heading2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>Мероприятия</w:t>
            </w:r>
          </w:p>
        </w:tc>
        <w:tc>
          <w:tcPr>
            <w:tcW w:w="1882" w:type="pct"/>
            <w:vAlign w:val="center"/>
          </w:tcPr>
          <w:p w:rsidR="008004B5" w:rsidRDefault="008004B5" w:rsidP="00DB5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</w:p>
          <w:p w:rsidR="008004B5" w:rsidRPr="00371633" w:rsidRDefault="008004B5" w:rsidP="00DB51A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исполнитель</w:t>
            </w:r>
          </w:p>
        </w:tc>
        <w:tc>
          <w:tcPr>
            <w:tcW w:w="768" w:type="pct"/>
            <w:vAlign w:val="center"/>
          </w:tcPr>
          <w:p w:rsidR="008004B5" w:rsidRPr="00371633" w:rsidRDefault="008004B5" w:rsidP="00DB51AC">
            <w:pPr>
              <w:pStyle w:val="Heading2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b w:val="0"/>
                <w:bCs w:val="0"/>
                <w:i w:val="0"/>
                <w:iCs w:val="0"/>
                <w:sz w:val="24"/>
                <w:szCs w:val="24"/>
              </w:rPr>
              <w:t>Срок исполнения</w:t>
            </w:r>
          </w:p>
        </w:tc>
      </w:tr>
      <w:tr w:rsidR="008004B5" w:rsidRPr="00371633" w:rsidTr="005C2C5D">
        <w:trPr>
          <w:trHeight w:val="255"/>
          <w:tblCellSpacing w:w="0" w:type="dxa"/>
        </w:trPr>
        <w:tc>
          <w:tcPr>
            <w:tcW w:w="287" w:type="pct"/>
          </w:tcPr>
          <w:p w:rsidR="008004B5" w:rsidRPr="00371633" w:rsidRDefault="008004B5" w:rsidP="00DB51AC">
            <w:pPr>
              <w:pStyle w:val="NormalWeb"/>
              <w:spacing w:before="0" w:beforeAutospacing="0" w:after="0"/>
              <w:jc w:val="center"/>
              <w:rPr>
                <w:rFonts w:ascii="Liberation Serif" w:hAnsi="Liberation Serif" w:cs="Liberation Serif"/>
              </w:rPr>
            </w:pPr>
            <w:r w:rsidRPr="0037163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63" w:type="pct"/>
          </w:tcPr>
          <w:p w:rsidR="008004B5" w:rsidRPr="00371633" w:rsidRDefault="008004B5" w:rsidP="00DB51AC">
            <w:pPr>
              <w:pStyle w:val="Heading1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82" w:type="pct"/>
          </w:tcPr>
          <w:p w:rsidR="008004B5" w:rsidRPr="00371633" w:rsidRDefault="008004B5" w:rsidP="00DB51AC">
            <w:pPr>
              <w:pStyle w:val="NormalWeb"/>
              <w:spacing w:before="0" w:beforeAutospacing="0" w:after="0"/>
              <w:jc w:val="center"/>
              <w:rPr>
                <w:rFonts w:ascii="Liberation Serif" w:hAnsi="Liberation Serif" w:cs="Liberation Serif"/>
              </w:rPr>
            </w:pPr>
            <w:r w:rsidRPr="0037163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68" w:type="pct"/>
          </w:tcPr>
          <w:p w:rsidR="008004B5" w:rsidRPr="00371633" w:rsidRDefault="008004B5" w:rsidP="00DB51AC">
            <w:pPr>
              <w:pStyle w:val="NormalWeb"/>
              <w:spacing w:before="0" w:beforeAutospacing="0" w:after="0"/>
              <w:jc w:val="center"/>
              <w:rPr>
                <w:rFonts w:ascii="Liberation Serif" w:hAnsi="Liberation Serif" w:cs="Liberation Serif"/>
              </w:rPr>
            </w:pPr>
            <w:r w:rsidRPr="00371633">
              <w:rPr>
                <w:rFonts w:ascii="Liberation Serif" w:hAnsi="Liberation Serif" w:cs="Liberation Serif"/>
              </w:rPr>
              <w:t>4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Подготовка, выпуск, распространение памяток для населения по теме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«Правила поведения на вод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ных объектах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». </w:t>
            </w:r>
          </w:p>
        </w:tc>
        <w:tc>
          <w:tcPr>
            <w:tcW w:w="1882" w:type="pct"/>
          </w:tcPr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МКУ «Управление ГОЧС</w:t>
            </w:r>
          </w:p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г. Каменска-Уральского»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статей для печатных изданий, выступления в средствах массовой информации по теме: «Правила охраны жизни людей на водных объектах» (телевидение, радио). </w:t>
            </w:r>
          </w:p>
        </w:tc>
        <w:tc>
          <w:tcPr>
            <w:tcW w:w="1882" w:type="pct"/>
          </w:tcPr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МКУ «Управление ГОЧС г. Каменска-Уральского», инспектор ФКУ «Центр ГИМС МЧС России по Свердловской области»</w:t>
            </w:r>
          </w:p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r w:rsidRPr="003716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роведение профилактической работы по охране жизни и здоровья детей в детских оздоровительных лагерях, местах отдыха на водных объектах по теме: «Правила охраны жизни людей на водных объектах». </w:t>
            </w:r>
          </w:p>
        </w:tc>
        <w:tc>
          <w:tcPr>
            <w:tcW w:w="1882" w:type="pct"/>
          </w:tcPr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«Управление образования», инспектор ФКУ «Центр ГИМС МЧС России по Свердловской области» </w:t>
            </w:r>
          </w:p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формление уголков, стендов в учреждениях по теме: «Меры предосторожности и правила поведения людей на водных объектах».</w:t>
            </w:r>
          </w:p>
        </w:tc>
        <w:tc>
          <w:tcPr>
            <w:tcW w:w="1882" w:type="pct"/>
          </w:tcPr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«Управление образования»,  ОМС 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«Управление спорта»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», ОМС «Управление культуры»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уководители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организаций муниципального образования</w:t>
            </w:r>
          </w:p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Организация охраны общественного порядка в местах отдыха населения на водных объектах Каменск-Уральского городского округа.</w:t>
            </w:r>
          </w:p>
        </w:tc>
        <w:tc>
          <w:tcPr>
            <w:tcW w:w="1882" w:type="pct"/>
          </w:tcPr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МО МВД России «Каменск-Уральский»</w:t>
            </w:r>
          </w:p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063" w:type="pct"/>
          </w:tcPr>
          <w:p w:rsidR="008004B5" w:rsidRPr="004B5BF9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B5BF9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Выявление необорудованных мест массового отдыха людей на водных объектах</w:t>
            </w:r>
            <w:r w:rsidRPr="004B5BF9">
              <w:rPr>
                <w:rFonts w:ascii="Liberation Serif" w:hAnsi="Liberation Serif" w:cs="Liberation Serif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4B5BF9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4B5BF9">
              <w:rPr>
                <w:rFonts w:ascii="Liberation Serif" w:hAnsi="Liberation Serif" w:cs="Liberation Serif"/>
                <w:sz w:val="24"/>
                <w:szCs w:val="24"/>
              </w:rPr>
              <w:t xml:space="preserve">становка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этих</w:t>
            </w:r>
            <w:r w:rsidRPr="004B5BF9">
              <w:rPr>
                <w:rFonts w:ascii="Liberation Serif" w:hAnsi="Liberation Serif" w:cs="Liberation Serif"/>
                <w:sz w:val="24"/>
                <w:szCs w:val="24"/>
              </w:rPr>
              <w:t xml:space="preserve"> местах знаков безопасности «Купаться запрещено».</w:t>
            </w:r>
          </w:p>
        </w:tc>
        <w:tc>
          <w:tcPr>
            <w:tcW w:w="1882" w:type="pct"/>
          </w:tcPr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МКУ «Управление ГОЧС</w:t>
            </w:r>
          </w:p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г. Каменска-Уральского»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Оборудование в местах отдыха людей на водных объектах стендов по безопасности на воде:</w:t>
            </w:r>
          </w:p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- лодочная станция «Металлист».</w:t>
            </w:r>
          </w:p>
        </w:tc>
        <w:tc>
          <w:tcPr>
            <w:tcW w:w="1882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ОМС 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«Управление спорта»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Трансляция радиосообщений о правилах поведения на воде:</w:t>
            </w:r>
          </w:p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- лодочная станция «Металлист».</w:t>
            </w:r>
          </w:p>
        </w:tc>
        <w:tc>
          <w:tcPr>
            <w:tcW w:w="1882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ОМС 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«Управление спорта»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Размещение информации по безопасности на водных объектах на официальных сайтах муниципальных образовательных учреждений, электронных дневниках обучающихся и социальных сетях групп, классов.</w:t>
            </w:r>
            <w:r w:rsidRPr="003716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Организация и проведение в детских оздоровительных лагерях конкурсов, викторин, игр, соревнований на тему: «Безопасност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ь</w:t>
            </w:r>
            <w:r w:rsidRPr="003716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людей на водных объектах». </w:t>
            </w:r>
          </w:p>
        </w:tc>
        <w:tc>
          <w:tcPr>
            <w:tcW w:w="1882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«Управление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rHeight w:val="135"/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Размещение информации по безопасности населения на водных объектах (памятки, листовки) в местах оплаты за жилищно-коммунальные услуги и управляющих организациях.</w:t>
            </w:r>
          </w:p>
        </w:tc>
        <w:tc>
          <w:tcPr>
            <w:tcW w:w="1882" w:type="pct"/>
          </w:tcPr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МКУ «Управление ГОЧС</w:t>
            </w:r>
          </w:p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г. Каменска-Уральского»,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правляющ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ие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 (по согласованию), ТСЖ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pStyle w:val="ListParagraph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Оформление уголков безопасности на тему: «Меры предосторожности и правила поведения детей и подростков на водных объектах» в детских оздоровительных лагерях.</w:t>
            </w:r>
          </w:p>
        </w:tc>
        <w:tc>
          <w:tcPr>
            <w:tcW w:w="1882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«Управление образования»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совместных профилактических рейдов и патрулирование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водны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объект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Каменск-Уральского городского округа с целью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недопущения несчастных случаев на воде, распространение памяток и листовок.</w:t>
            </w:r>
          </w:p>
        </w:tc>
        <w:tc>
          <w:tcPr>
            <w:tcW w:w="1882" w:type="pct"/>
          </w:tcPr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Красногорского района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,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Администрация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Синарского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МКУ «Управление ГОЧС </w:t>
            </w:r>
          </w:p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г. Каменска-Уральского»,</w:t>
            </w:r>
          </w:p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63 ПСО ФПС ГПС ГУ МЧС России по Свердловской области (по согласованию), 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инспектор ФКУ «Центр ГИМС МЧС России по Свердловской области» (по согласованию),</w:t>
            </w:r>
            <w:r w:rsidRPr="00371633"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ГКУ служба спасения Свердловской области «Каменск-Уральский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ПСО</w:t>
            </w:r>
            <w:r w:rsidRPr="0037163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»</w:t>
            </w:r>
          </w:p>
          <w:p w:rsidR="008004B5" w:rsidRDefault="008004B5" w:rsidP="003271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МО МВД России «Каменск-Уральский»</w:t>
            </w:r>
          </w:p>
          <w:p w:rsidR="008004B5" w:rsidRPr="00371633" w:rsidRDefault="008004B5" w:rsidP="003271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отдельному графику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Подготовка, согласование графика проведения профилактических рейдов по водным объектам. Организация проведения рейдов. </w:t>
            </w:r>
          </w:p>
        </w:tc>
        <w:tc>
          <w:tcPr>
            <w:tcW w:w="1882" w:type="pct"/>
          </w:tcPr>
          <w:p w:rsidR="008004B5" w:rsidRDefault="008004B5" w:rsidP="00A072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МКУ «Управление ГОЧС</w:t>
            </w:r>
          </w:p>
          <w:p w:rsidR="008004B5" w:rsidRDefault="008004B5" w:rsidP="00A0727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г. Каменска-Уральского»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063" w:type="pct"/>
          </w:tcPr>
          <w:p w:rsidR="008004B5" w:rsidRPr="00371633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Направление информации и </w:t>
            </w:r>
            <w:r w:rsidRPr="0037163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рекламны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х</w:t>
            </w:r>
            <w:r w:rsidRPr="0037163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ролик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ов</w:t>
            </w:r>
            <w:r w:rsidRPr="0037163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по безопасности на вод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ных объектах</w:t>
            </w:r>
            <w:r w:rsidRPr="0037163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для демонстрации и размещения на</w:t>
            </w:r>
            <w:r w:rsidRPr="0037163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телеканалах, </w:t>
            </w:r>
            <w:r w:rsidRPr="0033711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информационном экране </w:t>
            </w:r>
            <w:r w:rsidRPr="00337117">
              <w:rPr>
                <w:sz w:val="24"/>
                <w:szCs w:val="24"/>
              </w:rPr>
              <w:t>спортивно-оздоровительного комплекса  «Каменск Арена»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,</w:t>
            </w:r>
            <w:r w:rsidRPr="0037163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печатных изданиях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,</w:t>
            </w:r>
            <w:r w:rsidRPr="0037163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в бегущей строке на телеканалах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и официальном сайте городского округа</w:t>
            </w:r>
            <w:r w:rsidRPr="0037163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82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МКУ «Управление ГОЧС</w:t>
            </w:r>
          </w:p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г. Каменска-Уральского»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__DdeLink__1698_2112693127"/>
            <w:bookmarkEnd w:id="1"/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01-31 июля</w:t>
            </w:r>
          </w:p>
        </w:tc>
      </w:tr>
      <w:tr w:rsidR="008004B5" w:rsidRPr="00371633" w:rsidTr="005C2C5D">
        <w:trPr>
          <w:tblCellSpacing w:w="0" w:type="dxa"/>
        </w:trPr>
        <w:tc>
          <w:tcPr>
            <w:tcW w:w="287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2063" w:type="pct"/>
          </w:tcPr>
          <w:p w:rsidR="008004B5" w:rsidRPr="00337117" w:rsidRDefault="008004B5" w:rsidP="000C322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11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Доведение информации до населения через средства массовой информации о запрете купания на определенных водных объектах, по предписаниям надзорных органов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2" w:type="pct"/>
          </w:tcPr>
          <w:p w:rsidR="008004B5" w:rsidRPr="00371633" w:rsidRDefault="008004B5" w:rsidP="0033711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МКУ «Управление ГОЧС</w:t>
            </w:r>
          </w:p>
          <w:p w:rsidR="008004B5" w:rsidRPr="00337117" w:rsidRDefault="008004B5" w:rsidP="00337117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pacing w:val="-1"/>
                <w:sz w:val="24"/>
                <w:szCs w:val="24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37117">
              <w:rPr>
                <w:rFonts w:ascii="Liberation Serif" w:hAnsi="Liberation Serif" w:cs="Liberation Serif"/>
                <w:b w:val="0"/>
                <w:sz w:val="24"/>
                <w:szCs w:val="24"/>
              </w:rPr>
              <w:t>г. Каменска-Уральского»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.</w:t>
            </w:r>
          </w:p>
        </w:tc>
        <w:tc>
          <w:tcPr>
            <w:tcW w:w="768" w:type="pct"/>
          </w:tcPr>
          <w:p w:rsidR="008004B5" w:rsidRPr="00371633" w:rsidRDefault="008004B5" w:rsidP="000C322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1-31 июля</w:t>
            </w:r>
          </w:p>
        </w:tc>
      </w:tr>
    </w:tbl>
    <w:p w:rsidR="008004B5" w:rsidRDefault="008004B5" w:rsidP="00742CA0">
      <w:pPr>
        <w:pStyle w:val="NormalWeb"/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p w:rsidR="008004B5" w:rsidRPr="009C47D7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  <w:r w:rsidRPr="009C47D7">
        <w:rPr>
          <w:rFonts w:ascii="Liberation Serif" w:hAnsi="Liberation Serif" w:cs="Liberation Serif"/>
        </w:rPr>
        <w:t>Список сокращений:</w:t>
      </w:r>
    </w:p>
    <w:p w:rsidR="008004B5" w:rsidRPr="00780B31" w:rsidRDefault="008004B5" w:rsidP="00DF70A6">
      <w:pPr>
        <w:pStyle w:val="NormalWeb"/>
        <w:tabs>
          <w:tab w:val="left" w:pos="4070"/>
        </w:tabs>
        <w:spacing w:after="0"/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08"/>
        <w:gridCol w:w="5374"/>
        <w:gridCol w:w="3304"/>
      </w:tblGrid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DF70A6">
            <w:pPr>
              <w:pStyle w:val="Heading1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b w:val="0"/>
                <w:sz w:val="24"/>
                <w:szCs w:val="24"/>
              </w:rPr>
              <w:t>№</w:t>
            </w:r>
          </w:p>
          <w:p w:rsidR="008004B5" w:rsidRPr="00A45C91" w:rsidRDefault="008004B5" w:rsidP="00DF70A6">
            <w:pPr>
              <w:pStyle w:val="Heading1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п/п</w:t>
            </w:r>
          </w:p>
        </w:tc>
        <w:tc>
          <w:tcPr>
            <w:tcW w:w="5374" w:type="dxa"/>
            <w:vAlign w:val="center"/>
          </w:tcPr>
          <w:p w:rsidR="008004B5" w:rsidRPr="00A45C91" w:rsidRDefault="008004B5" w:rsidP="00A45C91">
            <w:pPr>
              <w:pStyle w:val="NormalWeb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C91">
              <w:rPr>
                <w:rFonts w:ascii="Liberation Serif" w:hAnsi="Liberation Serif" w:cs="Liberation Serif"/>
                <w:color w:val="000000"/>
              </w:rPr>
              <w:t>Полное наименование учреждения, организации</w:t>
            </w:r>
          </w:p>
        </w:tc>
        <w:tc>
          <w:tcPr>
            <w:tcW w:w="3304" w:type="dxa"/>
            <w:vAlign w:val="center"/>
          </w:tcPr>
          <w:p w:rsidR="008004B5" w:rsidRPr="00A45C91" w:rsidRDefault="008004B5" w:rsidP="00A45C91">
            <w:pPr>
              <w:pStyle w:val="NormalWeb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C91">
              <w:rPr>
                <w:rFonts w:ascii="Liberation Serif" w:hAnsi="Liberation Serif" w:cs="Liberation Serif"/>
                <w:color w:val="000000"/>
              </w:rPr>
              <w:t>Сокращение</w:t>
            </w: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4F6F3D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F6F3D">
              <w:rPr>
                <w:color w:val="000000"/>
                <w:spacing w:val="-4"/>
                <w:sz w:val="24"/>
                <w:szCs w:val="24"/>
              </w:rPr>
              <w:t>Территориальный орган  Администрации Каменск-Уральского городского округа «Администрация Красногорского района»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hd w:val="clear" w:color="auto" w:fill="FFFFFF"/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Администрация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Красногорского района</w:t>
            </w: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Т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ерриториальн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ый орган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Администрации Каменск-Уральского городского округа 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«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Администраци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я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Синарского района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hd w:val="clear" w:color="auto" w:fill="FFFFFF"/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Администрация</w:t>
            </w: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 Синарского района</w:t>
            </w:r>
          </w:p>
        </w:tc>
      </w:tr>
      <w:tr w:rsidR="008004B5" w:rsidRPr="00DF70A6" w:rsidTr="0029607D">
        <w:trPr>
          <w:trHeight w:val="1173"/>
        </w:trPr>
        <w:tc>
          <w:tcPr>
            <w:tcW w:w="708" w:type="dxa"/>
            <w:vAlign w:val="center"/>
          </w:tcPr>
          <w:p w:rsidR="008004B5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Государственное казенное учреждение «Служба спасения Свердловской области «Каменск-Уральский поисково-спасательный отряд»</w:t>
            </w:r>
          </w:p>
        </w:tc>
        <w:tc>
          <w:tcPr>
            <w:tcW w:w="3304" w:type="dxa"/>
          </w:tcPr>
          <w:p w:rsidR="008004B5" w:rsidRDefault="008004B5" w:rsidP="008C65B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37163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ГКУ служба спасения Свердловской области «Каменск-Уральский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ПСО</w:t>
            </w:r>
            <w:r w:rsidRPr="0037163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»</w:t>
            </w:r>
          </w:p>
          <w:p w:rsidR="008004B5" w:rsidRPr="00A45C91" w:rsidRDefault="008004B5" w:rsidP="00A45C91">
            <w:pPr>
              <w:shd w:val="clear" w:color="auto" w:fill="FFFFFF"/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Межмуниципальный отдел Министерства внутренних дел Российской Федерации «Каменск-Уральский»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 МВД России «Каменск-Уральский»</w:t>
            </w: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 города Каменска-Уральского»</w:t>
            </w:r>
          </w:p>
        </w:tc>
        <w:tc>
          <w:tcPr>
            <w:tcW w:w="3304" w:type="dxa"/>
          </w:tcPr>
          <w:p w:rsidR="008004B5" w:rsidRPr="007D4ED7" w:rsidRDefault="008004B5" w:rsidP="007D4ED7">
            <w:pPr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 xml:space="preserve">МКУ «Управление ГОЧС     </w:t>
            </w:r>
          </w:p>
          <w:p w:rsidR="008004B5" w:rsidRPr="00A45C91" w:rsidRDefault="008004B5" w:rsidP="007D4ED7">
            <w:r w:rsidRPr="007D4ED7">
              <w:rPr>
                <w:sz w:val="24"/>
                <w:szCs w:val="24"/>
              </w:rPr>
              <w:t xml:space="preserve"> г. Каменска-Уральского»</w:t>
            </w: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Муниципальное казённое учреждение «Управление городского хозяйства»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МКУ «УГХ»</w:t>
            </w: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Орган местного самоуправления «Управление образования Каменск-Уральского городского округа»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«Управление образования»</w:t>
            </w: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Орган местного самоуправления «Управление культуры Каменск-Уральского городского округа»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ОМС «Управление культуры»</w:t>
            </w: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 xml:space="preserve">Орган местного самоуправления «Управление по физической культуре и спорту Каменск-Уральского городского округа» 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hd w:val="clear" w:color="auto" w:fill="FFFFFF"/>
              <w:spacing w:before="100" w:beforeAutospacing="1" w:after="142" w:line="276" w:lineRule="auto"/>
              <w:ind w:right="62" w:firstLine="6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ОМС «Управление спорта»</w:t>
            </w: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A45C91">
              <w:rPr>
                <w:rFonts w:ascii="Liberation Serif" w:hAnsi="Liberation Serif"/>
                <w:sz w:val="24"/>
                <w:szCs w:val="24"/>
              </w:rPr>
              <w:t>Товарищества собственников жилья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A45C91">
              <w:rPr>
                <w:rFonts w:ascii="Liberation Serif" w:hAnsi="Liberation Serif"/>
                <w:sz w:val="24"/>
                <w:szCs w:val="24"/>
              </w:rPr>
              <w:t>ТСЖ</w:t>
            </w:r>
          </w:p>
        </w:tc>
      </w:tr>
      <w:tr w:rsidR="008004B5" w:rsidRPr="00DF70A6" w:rsidTr="0064068E">
        <w:tc>
          <w:tcPr>
            <w:tcW w:w="708" w:type="dxa"/>
            <w:vAlign w:val="center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CB1D15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C0E31"/>
                <w:sz w:val="24"/>
                <w:szCs w:val="24"/>
                <w:shd w:val="clear" w:color="auto" w:fill="FFFFFF"/>
              </w:rPr>
              <w:t xml:space="preserve">Федеральное казенное учреждение «Центр государственной инспекции по маломерным судам Министерства Российской Федерации по гражданской обороне и чрезвычайным ситуациям и ликвидации последствий стихийных бедствий по Свердловской области» </w:t>
            </w:r>
          </w:p>
        </w:tc>
        <w:tc>
          <w:tcPr>
            <w:tcW w:w="3304" w:type="dxa"/>
          </w:tcPr>
          <w:p w:rsidR="008004B5" w:rsidRPr="007D4ED7" w:rsidRDefault="008004B5" w:rsidP="007D4ED7">
            <w:pPr>
              <w:rPr>
                <w:sz w:val="24"/>
                <w:szCs w:val="24"/>
              </w:rPr>
            </w:pPr>
            <w:r w:rsidRPr="007D4ED7">
              <w:rPr>
                <w:sz w:val="24"/>
                <w:szCs w:val="24"/>
              </w:rPr>
              <w:t>ФКУ «Центр ГИМС МЧС России по Свердловской области»</w:t>
            </w:r>
          </w:p>
        </w:tc>
      </w:tr>
      <w:tr w:rsidR="008004B5" w:rsidRPr="00DF70A6" w:rsidTr="0064068E">
        <w:trPr>
          <w:trHeight w:val="2529"/>
        </w:trPr>
        <w:tc>
          <w:tcPr>
            <w:tcW w:w="708" w:type="dxa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  <w:tab w:val="num" w:pos="5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63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 w:rsidRPr="00A45C91"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63 ПСО ФПС ГПС ГУ МЧС России по Свердловской области</w:t>
            </w:r>
          </w:p>
        </w:tc>
      </w:tr>
      <w:tr w:rsidR="008004B5" w:rsidRPr="00DF70A6" w:rsidTr="005C2C5D">
        <w:trPr>
          <w:trHeight w:val="660"/>
        </w:trPr>
        <w:tc>
          <w:tcPr>
            <w:tcW w:w="708" w:type="dxa"/>
          </w:tcPr>
          <w:p w:rsidR="008004B5" w:rsidRPr="00A45C91" w:rsidRDefault="008004B5" w:rsidP="00C41EE5">
            <w:pPr>
              <w:pStyle w:val="NormalWeb"/>
              <w:numPr>
                <w:ilvl w:val="0"/>
                <w:numId w:val="3"/>
              </w:numPr>
              <w:tabs>
                <w:tab w:val="num" w:pos="100"/>
                <w:tab w:val="num" w:pos="500"/>
              </w:tabs>
              <w:spacing w:after="0"/>
              <w:ind w:left="100" w:hanging="28"/>
              <w:rPr>
                <w:rFonts w:ascii="Liberation Serif" w:hAnsi="Liberation Serif" w:cs="Liberation Serif"/>
              </w:rPr>
            </w:pPr>
          </w:p>
        </w:tc>
        <w:tc>
          <w:tcPr>
            <w:tcW w:w="5374" w:type="dxa"/>
          </w:tcPr>
          <w:p w:rsidR="008004B5" w:rsidRPr="00F62F29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4250C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осуществляющие деятельность по управлению многоквартирными домами</w:t>
            </w:r>
          </w:p>
        </w:tc>
        <w:tc>
          <w:tcPr>
            <w:tcW w:w="3304" w:type="dxa"/>
          </w:tcPr>
          <w:p w:rsidR="008004B5" w:rsidRPr="00A45C91" w:rsidRDefault="008004B5" w:rsidP="00A45C91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>правляющ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ие</w:t>
            </w:r>
            <w:r w:rsidRPr="003716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организации</w:t>
            </w:r>
          </w:p>
        </w:tc>
      </w:tr>
    </w:tbl>
    <w:p w:rsidR="008004B5" w:rsidRDefault="008004B5" w:rsidP="00742CA0">
      <w:pPr>
        <w:pStyle w:val="NormalWeb"/>
        <w:spacing w:after="0"/>
        <w:jc w:val="center"/>
        <w:rPr>
          <w:rFonts w:ascii="Liberation Serif" w:hAnsi="Liberation Serif"/>
          <w:sz w:val="27"/>
          <w:szCs w:val="27"/>
        </w:rPr>
      </w:pPr>
    </w:p>
    <w:p w:rsidR="008004B5" w:rsidRPr="00263CBD" w:rsidRDefault="008004B5" w:rsidP="00E72198">
      <w:pPr>
        <w:pStyle w:val="NormalWeb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</w:p>
    <w:sectPr w:rsidR="008004B5" w:rsidRPr="00263CBD" w:rsidSect="00263CB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B5" w:rsidRDefault="008004B5" w:rsidP="00263CBD">
      <w:r>
        <w:separator/>
      </w:r>
    </w:p>
  </w:endnote>
  <w:endnote w:type="continuationSeparator" w:id="0">
    <w:p w:rsidR="008004B5" w:rsidRDefault="008004B5" w:rsidP="0026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B5" w:rsidRDefault="008004B5" w:rsidP="00263CBD">
      <w:r>
        <w:separator/>
      </w:r>
    </w:p>
  </w:footnote>
  <w:footnote w:type="continuationSeparator" w:id="0">
    <w:p w:rsidR="008004B5" w:rsidRDefault="008004B5" w:rsidP="00263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B5" w:rsidRDefault="008004B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004B5" w:rsidRDefault="00800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71B"/>
    <w:multiLevelType w:val="multilevel"/>
    <w:tmpl w:val="5CE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E4C1B"/>
    <w:multiLevelType w:val="hybridMultilevel"/>
    <w:tmpl w:val="3C840420"/>
    <w:lvl w:ilvl="0" w:tplc="DA5A3E2A">
      <w:start w:val="3"/>
      <w:numFmt w:val="decimal"/>
      <w:lvlText w:val="%1."/>
      <w:lvlJc w:val="left"/>
      <w:pPr>
        <w:ind w:left="720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4347C"/>
    <w:multiLevelType w:val="hybridMultilevel"/>
    <w:tmpl w:val="63960BE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CBD"/>
    <w:rsid w:val="000010C9"/>
    <w:rsid w:val="00005EE3"/>
    <w:rsid w:val="00010608"/>
    <w:rsid w:val="000109E5"/>
    <w:rsid w:val="0001287E"/>
    <w:rsid w:val="0001350F"/>
    <w:rsid w:val="000347F2"/>
    <w:rsid w:val="000443D0"/>
    <w:rsid w:val="00054849"/>
    <w:rsid w:val="00066C1F"/>
    <w:rsid w:val="00091974"/>
    <w:rsid w:val="000A4AA0"/>
    <w:rsid w:val="000C3221"/>
    <w:rsid w:val="000E545F"/>
    <w:rsid w:val="0010529F"/>
    <w:rsid w:val="0012614F"/>
    <w:rsid w:val="00132282"/>
    <w:rsid w:val="00133698"/>
    <w:rsid w:val="0014250C"/>
    <w:rsid w:val="00145402"/>
    <w:rsid w:val="00155E12"/>
    <w:rsid w:val="0015777B"/>
    <w:rsid w:val="001657D2"/>
    <w:rsid w:val="00167271"/>
    <w:rsid w:val="0017704E"/>
    <w:rsid w:val="00186A7D"/>
    <w:rsid w:val="001B0F6E"/>
    <w:rsid w:val="001D7ACA"/>
    <w:rsid w:val="001F2547"/>
    <w:rsid w:val="0023226A"/>
    <w:rsid w:val="00241398"/>
    <w:rsid w:val="00245B82"/>
    <w:rsid w:val="00254042"/>
    <w:rsid w:val="00256535"/>
    <w:rsid w:val="00262FEE"/>
    <w:rsid w:val="00263CBD"/>
    <w:rsid w:val="00264C0E"/>
    <w:rsid w:val="00271F35"/>
    <w:rsid w:val="00285B1F"/>
    <w:rsid w:val="00293A7E"/>
    <w:rsid w:val="0029607D"/>
    <w:rsid w:val="002C09A6"/>
    <w:rsid w:val="002C18BD"/>
    <w:rsid w:val="002E04D4"/>
    <w:rsid w:val="002E1A88"/>
    <w:rsid w:val="002F1B53"/>
    <w:rsid w:val="00301773"/>
    <w:rsid w:val="00311136"/>
    <w:rsid w:val="003239A1"/>
    <w:rsid w:val="003271F0"/>
    <w:rsid w:val="00335F94"/>
    <w:rsid w:val="00337117"/>
    <w:rsid w:val="0034343D"/>
    <w:rsid w:val="00352B7E"/>
    <w:rsid w:val="003613D2"/>
    <w:rsid w:val="00371633"/>
    <w:rsid w:val="00371804"/>
    <w:rsid w:val="00374C89"/>
    <w:rsid w:val="0039570A"/>
    <w:rsid w:val="00397B4C"/>
    <w:rsid w:val="003B28EC"/>
    <w:rsid w:val="003E08EA"/>
    <w:rsid w:val="003E32EE"/>
    <w:rsid w:val="003E398B"/>
    <w:rsid w:val="003E7BD4"/>
    <w:rsid w:val="003F6459"/>
    <w:rsid w:val="00443EEC"/>
    <w:rsid w:val="00450F5B"/>
    <w:rsid w:val="00457C16"/>
    <w:rsid w:val="004827B7"/>
    <w:rsid w:val="00484157"/>
    <w:rsid w:val="004B5BF9"/>
    <w:rsid w:val="004C3D72"/>
    <w:rsid w:val="004C72F0"/>
    <w:rsid w:val="004E4CB9"/>
    <w:rsid w:val="004F1BF0"/>
    <w:rsid w:val="004F4246"/>
    <w:rsid w:val="004F6F3D"/>
    <w:rsid w:val="0050040E"/>
    <w:rsid w:val="005068BE"/>
    <w:rsid w:val="00520BA5"/>
    <w:rsid w:val="00536788"/>
    <w:rsid w:val="005414D2"/>
    <w:rsid w:val="00560AE9"/>
    <w:rsid w:val="00572A6B"/>
    <w:rsid w:val="0059305F"/>
    <w:rsid w:val="005A2A54"/>
    <w:rsid w:val="005C1C54"/>
    <w:rsid w:val="005C2C5D"/>
    <w:rsid w:val="005C71C2"/>
    <w:rsid w:val="005F0836"/>
    <w:rsid w:val="00614AA4"/>
    <w:rsid w:val="0064068E"/>
    <w:rsid w:val="00667C26"/>
    <w:rsid w:val="0067179C"/>
    <w:rsid w:val="006860A6"/>
    <w:rsid w:val="006B5598"/>
    <w:rsid w:val="006C6C5E"/>
    <w:rsid w:val="006E2BE1"/>
    <w:rsid w:val="006E495B"/>
    <w:rsid w:val="006E5BB0"/>
    <w:rsid w:val="00702165"/>
    <w:rsid w:val="00706634"/>
    <w:rsid w:val="00711249"/>
    <w:rsid w:val="007145D8"/>
    <w:rsid w:val="0071478E"/>
    <w:rsid w:val="00715CA2"/>
    <w:rsid w:val="00720985"/>
    <w:rsid w:val="0073567E"/>
    <w:rsid w:val="00742CA0"/>
    <w:rsid w:val="0076062F"/>
    <w:rsid w:val="00761552"/>
    <w:rsid w:val="0076564A"/>
    <w:rsid w:val="007661F8"/>
    <w:rsid w:val="00780B31"/>
    <w:rsid w:val="00780E06"/>
    <w:rsid w:val="00783251"/>
    <w:rsid w:val="00797C9D"/>
    <w:rsid w:val="007C6D03"/>
    <w:rsid w:val="007C72A0"/>
    <w:rsid w:val="007D4ED7"/>
    <w:rsid w:val="008004B5"/>
    <w:rsid w:val="00813356"/>
    <w:rsid w:val="00817045"/>
    <w:rsid w:val="00831F11"/>
    <w:rsid w:val="0083594B"/>
    <w:rsid w:val="008451E2"/>
    <w:rsid w:val="00853629"/>
    <w:rsid w:val="008556E0"/>
    <w:rsid w:val="00871148"/>
    <w:rsid w:val="00890560"/>
    <w:rsid w:val="00891FE7"/>
    <w:rsid w:val="0089489E"/>
    <w:rsid w:val="00896CBC"/>
    <w:rsid w:val="008A5F17"/>
    <w:rsid w:val="008B5A35"/>
    <w:rsid w:val="008C0E41"/>
    <w:rsid w:val="008C35D5"/>
    <w:rsid w:val="008C65B5"/>
    <w:rsid w:val="008C702F"/>
    <w:rsid w:val="008F6E8F"/>
    <w:rsid w:val="00907340"/>
    <w:rsid w:val="009222F6"/>
    <w:rsid w:val="0092471B"/>
    <w:rsid w:val="009277BE"/>
    <w:rsid w:val="009437EB"/>
    <w:rsid w:val="00956960"/>
    <w:rsid w:val="0097364B"/>
    <w:rsid w:val="00975A1C"/>
    <w:rsid w:val="00976D6E"/>
    <w:rsid w:val="009A0EC1"/>
    <w:rsid w:val="009C47D7"/>
    <w:rsid w:val="009F1702"/>
    <w:rsid w:val="009F4A28"/>
    <w:rsid w:val="009F7B63"/>
    <w:rsid w:val="00A07278"/>
    <w:rsid w:val="00A1076A"/>
    <w:rsid w:val="00A10F12"/>
    <w:rsid w:val="00A13348"/>
    <w:rsid w:val="00A24FDD"/>
    <w:rsid w:val="00A25B10"/>
    <w:rsid w:val="00A26589"/>
    <w:rsid w:val="00A30C77"/>
    <w:rsid w:val="00A44A75"/>
    <w:rsid w:val="00A45C91"/>
    <w:rsid w:val="00A60726"/>
    <w:rsid w:val="00A66982"/>
    <w:rsid w:val="00A71A10"/>
    <w:rsid w:val="00A77E95"/>
    <w:rsid w:val="00A833F1"/>
    <w:rsid w:val="00AA05BA"/>
    <w:rsid w:val="00AB2D6F"/>
    <w:rsid w:val="00AD7AC7"/>
    <w:rsid w:val="00AE577B"/>
    <w:rsid w:val="00B072AB"/>
    <w:rsid w:val="00B13232"/>
    <w:rsid w:val="00B211D4"/>
    <w:rsid w:val="00B27D0D"/>
    <w:rsid w:val="00B40DF1"/>
    <w:rsid w:val="00B40E5E"/>
    <w:rsid w:val="00B4697F"/>
    <w:rsid w:val="00B47C80"/>
    <w:rsid w:val="00B54853"/>
    <w:rsid w:val="00B62745"/>
    <w:rsid w:val="00B76D18"/>
    <w:rsid w:val="00B83291"/>
    <w:rsid w:val="00B903E3"/>
    <w:rsid w:val="00B91D93"/>
    <w:rsid w:val="00B95DBC"/>
    <w:rsid w:val="00B965AD"/>
    <w:rsid w:val="00BA7870"/>
    <w:rsid w:val="00BB1406"/>
    <w:rsid w:val="00BB16D9"/>
    <w:rsid w:val="00BC77AC"/>
    <w:rsid w:val="00BF6E52"/>
    <w:rsid w:val="00C351D2"/>
    <w:rsid w:val="00C41EE5"/>
    <w:rsid w:val="00C518AC"/>
    <w:rsid w:val="00C55198"/>
    <w:rsid w:val="00C8290F"/>
    <w:rsid w:val="00CA14D7"/>
    <w:rsid w:val="00CA4C14"/>
    <w:rsid w:val="00CB1798"/>
    <w:rsid w:val="00CB1D15"/>
    <w:rsid w:val="00CB4872"/>
    <w:rsid w:val="00CB65D6"/>
    <w:rsid w:val="00CD11A6"/>
    <w:rsid w:val="00CD6E2E"/>
    <w:rsid w:val="00CD6F7D"/>
    <w:rsid w:val="00CF08EF"/>
    <w:rsid w:val="00CF10B1"/>
    <w:rsid w:val="00CF6979"/>
    <w:rsid w:val="00CF7251"/>
    <w:rsid w:val="00D04340"/>
    <w:rsid w:val="00D43BF8"/>
    <w:rsid w:val="00D46873"/>
    <w:rsid w:val="00D56C27"/>
    <w:rsid w:val="00D834EF"/>
    <w:rsid w:val="00D921D5"/>
    <w:rsid w:val="00DA6BF0"/>
    <w:rsid w:val="00DB51AC"/>
    <w:rsid w:val="00DC54EF"/>
    <w:rsid w:val="00DD1D49"/>
    <w:rsid w:val="00DE4BE7"/>
    <w:rsid w:val="00DE4C92"/>
    <w:rsid w:val="00DF70A6"/>
    <w:rsid w:val="00E05832"/>
    <w:rsid w:val="00E0771B"/>
    <w:rsid w:val="00E173D8"/>
    <w:rsid w:val="00E31D58"/>
    <w:rsid w:val="00E36CEC"/>
    <w:rsid w:val="00E504D5"/>
    <w:rsid w:val="00E517C0"/>
    <w:rsid w:val="00E608AF"/>
    <w:rsid w:val="00E6455D"/>
    <w:rsid w:val="00E6623C"/>
    <w:rsid w:val="00E70938"/>
    <w:rsid w:val="00E72198"/>
    <w:rsid w:val="00E837B2"/>
    <w:rsid w:val="00E83EF8"/>
    <w:rsid w:val="00E84128"/>
    <w:rsid w:val="00EB157F"/>
    <w:rsid w:val="00EB6ABE"/>
    <w:rsid w:val="00EC3DB6"/>
    <w:rsid w:val="00ED3A9B"/>
    <w:rsid w:val="00ED4DA5"/>
    <w:rsid w:val="00EE4587"/>
    <w:rsid w:val="00EE4961"/>
    <w:rsid w:val="00EF2C9E"/>
    <w:rsid w:val="00F129BF"/>
    <w:rsid w:val="00F314DC"/>
    <w:rsid w:val="00F468CB"/>
    <w:rsid w:val="00F51736"/>
    <w:rsid w:val="00F535A2"/>
    <w:rsid w:val="00F62F29"/>
    <w:rsid w:val="00F63003"/>
    <w:rsid w:val="00F67AFA"/>
    <w:rsid w:val="00F72017"/>
    <w:rsid w:val="00F92576"/>
    <w:rsid w:val="00F96880"/>
    <w:rsid w:val="00FA0FF3"/>
    <w:rsid w:val="00FA194B"/>
    <w:rsid w:val="00FA384F"/>
    <w:rsid w:val="00FA3C20"/>
    <w:rsid w:val="00FB5C7A"/>
    <w:rsid w:val="00FB760C"/>
    <w:rsid w:val="00FC4447"/>
    <w:rsid w:val="00FC4E91"/>
    <w:rsid w:val="00FC5AD7"/>
    <w:rsid w:val="00FC5F12"/>
    <w:rsid w:val="00FD3113"/>
    <w:rsid w:val="00FD776B"/>
    <w:rsid w:val="00FD7DEC"/>
    <w:rsid w:val="00FE1A83"/>
    <w:rsid w:val="00FE224B"/>
    <w:rsid w:val="00FE7AC4"/>
    <w:rsid w:val="00F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1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2C18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5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21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C1C54"/>
    <w:rPr>
      <w:rFonts w:ascii="Cambria" w:hAnsi="Cambria" w:cs="Times New Roman"/>
    </w:rPr>
  </w:style>
  <w:style w:type="paragraph" w:customStyle="1" w:styleId="a">
    <w:name w:val="Обычный РАБОТЫ"/>
    <w:basedOn w:val="Normal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Normal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257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A3C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3C20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263CBD"/>
    <w:pPr>
      <w:spacing w:before="100" w:beforeAutospacing="1" w:after="119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63C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3C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3C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3CBD"/>
    <w:rPr>
      <w:rFonts w:cs="Times New Roman"/>
    </w:rPr>
  </w:style>
  <w:style w:type="table" w:styleId="TableGrid">
    <w:name w:val="Table Grid"/>
    <w:basedOn w:val="TableNormal"/>
    <w:uiPriority w:val="99"/>
    <w:rsid w:val="00E721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8">
    <w:name w:val="WW8Num1z8"/>
    <w:uiPriority w:val="99"/>
    <w:rsid w:val="00155E12"/>
  </w:style>
  <w:style w:type="paragraph" w:customStyle="1" w:styleId="western">
    <w:name w:val="western"/>
    <w:basedOn w:val="Normal"/>
    <w:uiPriority w:val="99"/>
    <w:rsid w:val="00780B31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B1F"/>
    <w:pPr>
      <w:ind w:left="720"/>
      <w:contextualSpacing/>
    </w:pPr>
  </w:style>
  <w:style w:type="paragraph" w:customStyle="1" w:styleId="ConsPlusTitle">
    <w:name w:val="ConsPlusTitle"/>
    <w:uiPriority w:val="99"/>
    <w:rsid w:val="00285B1F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6</Pages>
  <Words>1285</Words>
  <Characters>7325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</dc:creator>
  <cp:keywords/>
  <dc:description/>
  <cp:lastModifiedBy>Fireman</cp:lastModifiedBy>
  <cp:revision>39</cp:revision>
  <cp:lastPrinted>2022-05-26T06:51:00Z</cp:lastPrinted>
  <dcterms:created xsi:type="dcterms:W3CDTF">2021-02-04T09:00:00Z</dcterms:created>
  <dcterms:modified xsi:type="dcterms:W3CDTF">2022-05-27T09:04:00Z</dcterms:modified>
</cp:coreProperties>
</file>