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167217" w:rsidRDefault="007559DB" w:rsidP="00BA2037">
      <w:pPr>
        <w:pStyle w:val="1"/>
        <w:ind w:left="5387"/>
        <w:rPr>
          <w:rFonts w:ascii="Liberation Serif" w:hAnsi="Liberation Serif" w:cs="Liberation Serif"/>
          <w:b w:val="0"/>
          <w:bCs/>
          <w:iCs w:val="0"/>
        </w:rPr>
      </w:pPr>
      <w:r>
        <w:rPr>
          <w:noProof/>
        </w:rPr>
        <w:drawing>
          <wp:anchor distT="0" distB="0" distL="114300" distR="114300" simplePos="0" relativeHeight="251659264" behindDoc="1" locked="0" layoutInCell="1" allowOverlap="1">
            <wp:simplePos x="0" y="0"/>
            <wp:positionH relativeFrom="column">
              <wp:posOffset>2701290</wp:posOffset>
            </wp:positionH>
            <wp:positionV relativeFrom="paragraph">
              <wp:posOffset>-457835</wp:posOffset>
            </wp:positionV>
            <wp:extent cx="422910" cy="724535"/>
            <wp:effectExtent l="0" t="0" r="0" b="0"/>
            <wp:wrapThrough wrapText="bothSides">
              <wp:wrapPolygon edited="0">
                <wp:start x="0" y="0"/>
                <wp:lineTo x="0" y="21013"/>
                <wp:lineTo x="20432" y="21013"/>
                <wp:lineTo x="20432" y="0"/>
                <wp:lineTo x="0" y="0"/>
              </wp:wrapPolygon>
            </wp:wrapThrough>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2910" cy="724535"/>
                    </a:xfrm>
                    <a:prstGeom prst="rect">
                      <a:avLst/>
                    </a:prstGeom>
                    <a:noFill/>
                    <a:ln>
                      <a:noFill/>
                    </a:ln>
                  </pic:spPr>
                </pic:pic>
              </a:graphicData>
            </a:graphic>
          </wp:anchor>
        </w:drawing>
      </w:r>
      <w:r w:rsidR="00744DFB" w:rsidRPr="00744DFB">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05pt;height:63.95pt;z-index:2516582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" filled="f" stroked="f">
            <v:textbox style="mso-fit-shape-to-text:t">
              <w:txbxContent>
                <w:p w:rsidR="00625C3D" w:rsidRDefault="00625C3D" w:rsidP="004C3D72"/>
              </w:txbxContent>
            </v:textbox>
            <w10:wrap anchorx="margin" anchory="margin"/>
          </v:shape>
        </w:pict>
      </w:r>
    </w:p>
    <w:p w:rsidR="00133698" w:rsidRPr="00B91D93" w:rsidRDefault="00133698" w:rsidP="00133698">
      <w:pPr>
        <w:pStyle w:val="1"/>
        <w:ind w:left="5387"/>
        <w:jc w:val="left"/>
        <w:rPr>
          <w:rFonts w:ascii="Liberation Serif" w:hAnsi="Liberation Serif" w:cs="Liberation Serif"/>
          <w:bCs/>
          <w:iCs w:val="0"/>
          <w:sz w:val="24"/>
        </w:rPr>
      </w:pPr>
    </w:p>
    <w:p w:rsidR="00133698" w:rsidRPr="00B91D93" w:rsidRDefault="00133698" w:rsidP="00FD7DEC">
      <w:pPr>
        <w:spacing w:before="12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133698" w:rsidRPr="00B91D93" w:rsidRDefault="004F1BF0" w:rsidP="00133698">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133698" w:rsidRPr="00B91D93" w:rsidRDefault="00133698" w:rsidP="00133698">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133698" w:rsidRPr="007442FC" w:rsidRDefault="00744DFB" w:rsidP="00133698">
      <w:pPr>
        <w:spacing w:before="400"/>
        <w:rPr>
          <w:rFonts w:ascii="Liberation Serif" w:hAnsi="Liberation Serif" w:cs="Liberation Serif"/>
          <w:sz w:val="28"/>
          <w:szCs w:val="28"/>
        </w:rPr>
      </w:pPr>
      <w:r>
        <w:rPr>
          <w:rFonts w:ascii="Liberation Serif" w:hAnsi="Liberation Serif" w:cs="Liberation Serif"/>
          <w:noProof/>
          <w:sz w:val="28"/>
          <w:szCs w:val="28"/>
        </w:rPr>
        <w:pict>
          <v:line id="Line 3" o:spid="_x0000_s1027"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w:r>
      <w:r w:rsidR="00B013F2" w:rsidRPr="007442FC">
        <w:rPr>
          <w:rFonts w:ascii="Liberation Serif" w:hAnsi="Liberation Serif" w:cs="Liberation Serif"/>
          <w:sz w:val="28"/>
          <w:szCs w:val="28"/>
        </w:rPr>
        <w:t>от</w:t>
      </w:r>
      <w:r w:rsidR="007442FC" w:rsidRPr="007442FC">
        <w:rPr>
          <w:rFonts w:ascii="Liberation Serif" w:hAnsi="Liberation Serif" w:cs="Liberation Serif"/>
          <w:sz w:val="28"/>
          <w:szCs w:val="28"/>
        </w:rPr>
        <w:t xml:space="preserve"> 01.03.2023</w:t>
      </w:r>
      <w:r w:rsidR="00B013F2" w:rsidRPr="007442FC">
        <w:rPr>
          <w:rFonts w:ascii="Liberation Serif" w:hAnsi="Liberation Serif" w:cs="Liberation Serif"/>
          <w:sz w:val="28"/>
          <w:szCs w:val="28"/>
        </w:rPr>
        <w:t xml:space="preserve"> №</w:t>
      </w:r>
      <w:r w:rsidR="007442FC" w:rsidRPr="007442FC">
        <w:rPr>
          <w:rFonts w:ascii="Liberation Serif" w:hAnsi="Liberation Serif" w:cs="Liberation Serif"/>
          <w:sz w:val="28"/>
          <w:szCs w:val="28"/>
        </w:rPr>
        <w:t xml:space="preserve"> 128</w:t>
      </w:r>
    </w:p>
    <w:p w:rsidR="00133698" w:rsidRDefault="00133698" w:rsidP="00133698">
      <w:pPr>
        <w:rPr>
          <w:rFonts w:ascii="Liberation Serif" w:hAnsi="Liberation Serif" w:cs="Liberation Serif"/>
          <w:sz w:val="28"/>
          <w:szCs w:val="28"/>
        </w:rPr>
      </w:pPr>
    </w:p>
    <w:p w:rsidR="00CB29F9" w:rsidRPr="00B91D93" w:rsidRDefault="00CB29F9" w:rsidP="00133698">
      <w:pPr>
        <w:rPr>
          <w:rFonts w:ascii="Liberation Serif" w:hAnsi="Liberation Serif" w:cs="Liberation Serif"/>
          <w:sz w:val="28"/>
          <w:szCs w:val="28"/>
        </w:rPr>
      </w:pPr>
    </w:p>
    <w:p w:rsidR="002275BF" w:rsidRPr="002275BF" w:rsidRDefault="00CC6675" w:rsidP="002275BF">
      <w:pPr>
        <w:jc w:val="center"/>
        <w:rPr>
          <w:rFonts w:ascii="Liberation Serif" w:hAnsi="Liberation Serif" w:cs="Liberation Serif"/>
          <w:b/>
          <w:sz w:val="28"/>
          <w:szCs w:val="28"/>
        </w:rPr>
      </w:pPr>
      <w:r w:rsidRPr="00CC6675">
        <w:rPr>
          <w:rFonts w:ascii="Liberation Serif" w:hAnsi="Liberation Serif" w:cs="Liberation Serif"/>
          <w:b/>
          <w:sz w:val="28"/>
          <w:szCs w:val="28"/>
        </w:rPr>
        <w:t xml:space="preserve">Об утверждении Положения </w:t>
      </w:r>
      <w:r w:rsidR="002275BF" w:rsidRPr="002275BF">
        <w:rPr>
          <w:rFonts w:ascii="Liberation Serif" w:hAnsi="Liberation Serif" w:cs="Liberation Serif"/>
          <w:b/>
          <w:sz w:val="28"/>
          <w:szCs w:val="28"/>
        </w:rPr>
        <w:t xml:space="preserve">о порядке согласования и утверждения уставов казачьих обществ, создаваемых (действующих) на территории </w:t>
      </w:r>
    </w:p>
    <w:p w:rsidR="002275BF" w:rsidRPr="002275BF" w:rsidRDefault="002275BF" w:rsidP="002275BF">
      <w:pPr>
        <w:jc w:val="center"/>
        <w:rPr>
          <w:rFonts w:ascii="Liberation Serif" w:hAnsi="Liberation Serif" w:cs="Liberation Serif"/>
          <w:b/>
          <w:sz w:val="28"/>
          <w:szCs w:val="28"/>
        </w:rPr>
      </w:pPr>
      <w:r w:rsidRPr="002275BF">
        <w:rPr>
          <w:rFonts w:ascii="Liberation Serif" w:hAnsi="Liberation Serif" w:cs="Liberation Serif"/>
          <w:b/>
          <w:sz w:val="28"/>
          <w:szCs w:val="28"/>
        </w:rPr>
        <w:t>Каменск-Уральского городского округа</w:t>
      </w:r>
    </w:p>
    <w:p w:rsidR="00CC6675" w:rsidRPr="00095336" w:rsidRDefault="00CC6675" w:rsidP="002275BF">
      <w:pPr>
        <w:jc w:val="center"/>
        <w:rPr>
          <w:rFonts w:ascii="Liberation Serif" w:hAnsi="Liberation Serif" w:cs="Liberation Serif"/>
          <w:b/>
          <w:i/>
          <w:sz w:val="28"/>
          <w:szCs w:val="28"/>
        </w:rPr>
      </w:pPr>
    </w:p>
    <w:p w:rsidR="007559DB" w:rsidRPr="00480935" w:rsidRDefault="00570CB5" w:rsidP="007559DB">
      <w:pPr>
        <w:ind w:firstLine="708"/>
        <w:jc w:val="both"/>
        <w:rPr>
          <w:rFonts w:ascii="Liberation Serif" w:hAnsi="Liberation Serif"/>
          <w:sz w:val="28"/>
          <w:szCs w:val="28"/>
        </w:rPr>
      </w:pPr>
      <w:proofErr w:type="gramStart"/>
      <w:r w:rsidRPr="00570CB5">
        <w:rPr>
          <w:rFonts w:ascii="Liberation Serif" w:eastAsiaTheme="minorHAnsi" w:hAnsi="Liberation Serif" w:cs="Liberation Serif"/>
          <w:sz w:val="28"/>
          <w:szCs w:val="28"/>
          <w:lang w:eastAsia="en-US"/>
        </w:rPr>
        <w:t xml:space="preserve">В соответствии </w:t>
      </w:r>
      <w:r w:rsidR="0083328E">
        <w:rPr>
          <w:rFonts w:ascii="Liberation Serif" w:eastAsiaTheme="minorHAnsi" w:hAnsi="Liberation Serif" w:cs="Liberation Serif"/>
          <w:sz w:val="28"/>
          <w:szCs w:val="28"/>
          <w:lang w:eastAsia="en-US"/>
        </w:rPr>
        <w:t xml:space="preserve">с </w:t>
      </w:r>
      <w:r w:rsidR="00FC5F9F">
        <w:rPr>
          <w:rFonts w:ascii="Liberation Serif" w:eastAsiaTheme="minorHAnsi" w:hAnsi="Liberation Serif" w:cs="Liberation Serif"/>
          <w:sz w:val="28"/>
          <w:szCs w:val="28"/>
          <w:lang w:eastAsia="en-US"/>
        </w:rPr>
        <w:t xml:space="preserve">Федеральным законом от 5 декабря 2005 года № 154-ФЗ «О государственной службе российского казачества», </w:t>
      </w:r>
      <w:r w:rsidR="00CC6675" w:rsidRPr="00CC6675">
        <w:rPr>
          <w:rFonts w:ascii="Liberation Serif" w:eastAsiaTheme="minorHAnsi" w:hAnsi="Liberation Serif" w:cs="Liberation Serif"/>
          <w:sz w:val="28"/>
          <w:szCs w:val="28"/>
          <w:lang w:eastAsia="en-US"/>
        </w:rPr>
        <w:t>Указ</w:t>
      </w:r>
      <w:r w:rsidR="00BD73FA">
        <w:rPr>
          <w:rFonts w:ascii="Liberation Serif" w:eastAsiaTheme="minorHAnsi" w:hAnsi="Liberation Serif" w:cs="Liberation Serif"/>
          <w:sz w:val="28"/>
          <w:szCs w:val="28"/>
          <w:lang w:eastAsia="en-US"/>
        </w:rPr>
        <w:t>ом</w:t>
      </w:r>
      <w:r w:rsidR="00CC6675" w:rsidRPr="00CC6675">
        <w:rPr>
          <w:rFonts w:ascii="Liberation Serif" w:eastAsiaTheme="minorHAnsi" w:hAnsi="Liberation Serif" w:cs="Liberation Serif"/>
          <w:sz w:val="28"/>
          <w:szCs w:val="28"/>
          <w:lang w:eastAsia="en-US"/>
        </w:rPr>
        <w:t xml:space="preserve"> Президента</w:t>
      </w:r>
      <w:r w:rsidR="00BD73FA">
        <w:rPr>
          <w:rFonts w:ascii="Liberation Serif" w:eastAsiaTheme="minorHAnsi" w:hAnsi="Liberation Serif" w:cs="Liberation Serif"/>
          <w:sz w:val="28"/>
          <w:szCs w:val="28"/>
          <w:lang w:eastAsia="en-US"/>
        </w:rPr>
        <w:t xml:space="preserve"> Российской Федерации от15.06.1992 </w:t>
      </w:r>
      <w:r w:rsidR="00CC6675" w:rsidRPr="00CC6675">
        <w:rPr>
          <w:rFonts w:ascii="Liberation Serif" w:eastAsiaTheme="minorHAnsi" w:hAnsi="Liberation Serif" w:cs="Liberation Serif"/>
          <w:sz w:val="28"/>
          <w:szCs w:val="28"/>
          <w:lang w:eastAsia="en-US"/>
        </w:rPr>
        <w:t>№ 632 «О мерах по реализац</w:t>
      </w:r>
      <w:r w:rsidR="00CC6675">
        <w:rPr>
          <w:rFonts w:ascii="Liberation Serif" w:eastAsiaTheme="minorHAnsi" w:hAnsi="Liberation Serif" w:cs="Liberation Serif"/>
          <w:sz w:val="28"/>
          <w:szCs w:val="28"/>
          <w:lang w:eastAsia="en-US"/>
        </w:rPr>
        <w:t>ии Закона Российской Федерации</w:t>
      </w:r>
      <w:r w:rsidR="00DD58B6">
        <w:rPr>
          <w:rFonts w:ascii="Liberation Serif" w:eastAsiaTheme="minorHAnsi" w:hAnsi="Liberation Serif" w:cs="Liberation Serif"/>
          <w:sz w:val="28"/>
          <w:szCs w:val="28"/>
          <w:lang w:eastAsia="en-US"/>
        </w:rPr>
        <w:t xml:space="preserve"> </w:t>
      </w:r>
      <w:r w:rsidR="00CC6675" w:rsidRPr="00CC6675">
        <w:rPr>
          <w:rFonts w:ascii="Liberation Serif" w:eastAsiaTheme="minorHAnsi" w:hAnsi="Liberation Serif" w:cs="Liberation Serif"/>
          <w:sz w:val="28"/>
          <w:szCs w:val="28"/>
          <w:lang w:eastAsia="en-US"/>
        </w:rPr>
        <w:t>«О реабилитации репрессированных народов» в отношении казачества»</w:t>
      </w:r>
      <w:r w:rsidR="00FC5F9F">
        <w:rPr>
          <w:rFonts w:ascii="Liberation Serif" w:eastAsiaTheme="minorHAnsi" w:hAnsi="Liberation Serif" w:cs="Liberation Serif"/>
          <w:sz w:val="28"/>
          <w:szCs w:val="28"/>
          <w:lang w:eastAsia="en-US"/>
        </w:rPr>
        <w:t xml:space="preserve">, </w:t>
      </w:r>
      <w:r w:rsidR="00CC6675">
        <w:rPr>
          <w:rFonts w:ascii="Liberation Serif" w:eastAsiaTheme="minorHAnsi" w:hAnsi="Liberation Serif" w:cs="Liberation Serif"/>
          <w:sz w:val="28"/>
          <w:szCs w:val="28"/>
          <w:lang w:eastAsia="en-US"/>
        </w:rPr>
        <w:t xml:space="preserve">приказом Федерального агентства по делам национальностейот </w:t>
      </w:r>
      <w:r w:rsidR="00BD73FA">
        <w:rPr>
          <w:rFonts w:ascii="Liberation Serif" w:eastAsiaTheme="minorHAnsi" w:hAnsi="Liberation Serif" w:cs="Liberation Serif"/>
          <w:sz w:val="28"/>
          <w:szCs w:val="28"/>
          <w:lang w:eastAsia="en-US"/>
        </w:rPr>
        <w:t>0</w:t>
      </w:r>
      <w:r w:rsidR="00CC6675">
        <w:rPr>
          <w:rFonts w:ascii="Liberation Serif" w:eastAsiaTheme="minorHAnsi" w:hAnsi="Liberation Serif" w:cs="Liberation Serif"/>
          <w:sz w:val="28"/>
          <w:szCs w:val="28"/>
          <w:lang w:eastAsia="en-US"/>
        </w:rPr>
        <w:t>6</w:t>
      </w:r>
      <w:r w:rsidR="00BD73FA">
        <w:rPr>
          <w:rFonts w:ascii="Liberation Serif" w:eastAsiaTheme="minorHAnsi" w:hAnsi="Liberation Serif" w:cs="Liberation Serif"/>
          <w:sz w:val="28"/>
          <w:szCs w:val="28"/>
          <w:lang w:eastAsia="en-US"/>
        </w:rPr>
        <w:t>.04.</w:t>
      </w:r>
      <w:r w:rsidR="00CC6675">
        <w:rPr>
          <w:rFonts w:ascii="Liberation Serif" w:eastAsiaTheme="minorHAnsi" w:hAnsi="Liberation Serif" w:cs="Liberation Serif"/>
          <w:sz w:val="28"/>
          <w:szCs w:val="28"/>
          <w:lang w:eastAsia="en-US"/>
        </w:rPr>
        <w:t xml:space="preserve">2020 </w:t>
      </w:r>
      <w:r w:rsidR="00BD73FA">
        <w:rPr>
          <w:rFonts w:ascii="Liberation Serif" w:eastAsiaTheme="minorHAnsi" w:hAnsi="Liberation Serif" w:cs="Liberation Serif"/>
          <w:sz w:val="28"/>
          <w:szCs w:val="28"/>
          <w:lang w:eastAsia="en-US"/>
        </w:rPr>
        <w:t>№</w:t>
      </w:r>
      <w:r w:rsidR="00CC6675">
        <w:rPr>
          <w:rFonts w:ascii="Liberation Serif" w:eastAsiaTheme="minorHAnsi" w:hAnsi="Liberation Serif" w:cs="Liberation Serif"/>
          <w:sz w:val="28"/>
          <w:szCs w:val="28"/>
          <w:lang w:eastAsia="en-US"/>
        </w:rPr>
        <w:t xml:space="preserve"> 45 «Об утверждении Тип</w:t>
      </w:r>
      <w:r w:rsidR="00BD73FA">
        <w:rPr>
          <w:rFonts w:ascii="Liberation Serif" w:eastAsiaTheme="minorHAnsi" w:hAnsi="Liberation Serif" w:cs="Liberation Serif"/>
          <w:sz w:val="28"/>
          <w:szCs w:val="28"/>
          <w:lang w:eastAsia="en-US"/>
        </w:rPr>
        <w:t xml:space="preserve">ового положения о согласовании </w:t>
      </w:r>
      <w:r w:rsidR="00CC6675">
        <w:rPr>
          <w:rFonts w:ascii="Liberation Serif" w:eastAsiaTheme="minorHAnsi" w:hAnsi="Liberation Serif" w:cs="Liberation Serif"/>
          <w:sz w:val="28"/>
          <w:szCs w:val="28"/>
          <w:lang w:eastAsia="en-US"/>
        </w:rPr>
        <w:t xml:space="preserve">и утверждении уставов казачьих обществ», </w:t>
      </w:r>
      <w:r w:rsidRPr="00570CB5">
        <w:rPr>
          <w:rFonts w:ascii="Liberation Serif" w:eastAsiaTheme="minorHAnsi" w:hAnsi="Liberation Serif" w:cs="Liberation Serif"/>
          <w:sz w:val="28"/>
          <w:szCs w:val="28"/>
          <w:lang w:eastAsia="en-US"/>
        </w:rPr>
        <w:t>Администрация Каменск-Уральского городского округа</w:t>
      </w:r>
      <w:proofErr w:type="gramEnd"/>
    </w:p>
    <w:p w:rsidR="007559DB" w:rsidRPr="00480935" w:rsidRDefault="007559DB" w:rsidP="00DD0257">
      <w:pPr>
        <w:pStyle w:val="a4"/>
        <w:ind w:firstLine="0"/>
        <w:rPr>
          <w:rFonts w:ascii="Liberation Serif" w:hAnsi="Liberation Serif" w:cs="Liberation Serif"/>
          <w:b/>
          <w:sz w:val="28"/>
          <w:szCs w:val="28"/>
        </w:rPr>
      </w:pPr>
      <w:r w:rsidRPr="00480935">
        <w:rPr>
          <w:rFonts w:ascii="Liberation Serif" w:hAnsi="Liberation Serif" w:cs="Liberation Serif"/>
          <w:b/>
          <w:sz w:val="28"/>
          <w:szCs w:val="28"/>
        </w:rPr>
        <w:t>ПОСТАНОВЛЯЕТ:</w:t>
      </w:r>
    </w:p>
    <w:p w:rsidR="00CC6675" w:rsidRPr="002275BF" w:rsidRDefault="00CC6675" w:rsidP="00CC6675">
      <w:pPr>
        <w:pStyle w:val="af0"/>
        <w:numPr>
          <w:ilvl w:val="0"/>
          <w:numId w:val="11"/>
        </w:numPr>
        <w:tabs>
          <w:tab w:val="left" w:pos="0"/>
          <w:tab w:val="left" w:pos="851"/>
        </w:tabs>
        <w:ind w:left="0" w:firstLine="567"/>
        <w:jc w:val="both"/>
        <w:rPr>
          <w:rFonts w:ascii="Liberation Serif" w:hAnsi="Liberation Serif" w:cs="Liberation Serif"/>
          <w:sz w:val="28"/>
          <w:szCs w:val="28"/>
        </w:rPr>
      </w:pPr>
      <w:r w:rsidRPr="002275BF">
        <w:rPr>
          <w:rFonts w:ascii="Liberation Serif" w:hAnsi="Liberation Serif" w:cs="Liberation Serif"/>
          <w:sz w:val="28"/>
          <w:szCs w:val="28"/>
        </w:rPr>
        <w:t xml:space="preserve">Утвердить Положение </w:t>
      </w:r>
      <w:r w:rsidR="00BD73FA" w:rsidRPr="002275BF">
        <w:rPr>
          <w:rFonts w:ascii="Liberation Serif" w:hAnsi="Liberation Serif" w:cs="Liberation Serif"/>
          <w:sz w:val="28"/>
          <w:szCs w:val="28"/>
        </w:rPr>
        <w:t>о порядке согласования и утверждения уставов казачьих обществ, создаваемых (действующих) на территории Каменск-Уральского городского округа</w:t>
      </w:r>
      <w:r w:rsidRPr="002275BF">
        <w:rPr>
          <w:rFonts w:ascii="Liberation Serif" w:hAnsi="Liberation Serif" w:cs="Liberation Serif"/>
          <w:sz w:val="28"/>
          <w:szCs w:val="28"/>
        </w:rPr>
        <w:t xml:space="preserve"> (прилагается).</w:t>
      </w:r>
    </w:p>
    <w:p w:rsidR="007559DB" w:rsidRPr="00CB29F9" w:rsidRDefault="007559DB" w:rsidP="00CB29F9">
      <w:pPr>
        <w:pStyle w:val="af0"/>
        <w:numPr>
          <w:ilvl w:val="0"/>
          <w:numId w:val="11"/>
        </w:numPr>
        <w:tabs>
          <w:tab w:val="left" w:pos="709"/>
          <w:tab w:val="left" w:pos="851"/>
        </w:tabs>
        <w:ind w:left="0" w:firstLine="567"/>
        <w:jc w:val="both"/>
        <w:rPr>
          <w:rFonts w:ascii="Liberation Serif" w:hAnsi="Liberation Serif" w:cs="Liberation Serif"/>
          <w:sz w:val="28"/>
          <w:szCs w:val="28"/>
        </w:rPr>
      </w:pPr>
      <w:r w:rsidRPr="00CB29F9">
        <w:rPr>
          <w:rFonts w:ascii="Liberation Serif" w:hAnsi="Liberation Serif" w:cs="Liberation Serif"/>
          <w:bCs/>
          <w:iCs/>
          <w:sz w:val="28"/>
          <w:szCs w:val="28"/>
        </w:rPr>
        <w:t>Опубликовать настоящее постановление в газете «Каменский рабочий» и разместить на официальном сайте муниципального образования.</w:t>
      </w:r>
    </w:p>
    <w:p w:rsidR="007559DB" w:rsidRPr="00BC4E2D" w:rsidRDefault="007559DB" w:rsidP="000E47D1">
      <w:pPr>
        <w:pStyle w:val="af0"/>
        <w:numPr>
          <w:ilvl w:val="0"/>
          <w:numId w:val="11"/>
        </w:numPr>
        <w:tabs>
          <w:tab w:val="left" w:pos="709"/>
          <w:tab w:val="left" w:pos="851"/>
        </w:tabs>
        <w:ind w:left="0" w:firstLine="567"/>
        <w:jc w:val="both"/>
        <w:rPr>
          <w:rFonts w:ascii="Liberation Serif" w:hAnsi="Liberation Serif" w:cs="Liberation Serif"/>
          <w:sz w:val="28"/>
          <w:szCs w:val="28"/>
        </w:rPr>
      </w:pPr>
      <w:proofErr w:type="gramStart"/>
      <w:r w:rsidRPr="00BC4E2D">
        <w:rPr>
          <w:rFonts w:ascii="Liberation Serif" w:hAnsi="Liberation Serif" w:cs="Liberation Serif"/>
          <w:sz w:val="28"/>
          <w:szCs w:val="28"/>
        </w:rPr>
        <w:t>Контроль за</w:t>
      </w:r>
      <w:proofErr w:type="gramEnd"/>
      <w:r w:rsidRPr="00BC4E2D">
        <w:rPr>
          <w:rFonts w:ascii="Liberation Serif" w:hAnsi="Liberation Serif" w:cs="Liberation Serif"/>
          <w:sz w:val="28"/>
          <w:szCs w:val="28"/>
        </w:rPr>
        <w:t xml:space="preserve"> исполнением настоящего постановления возложить на руководителя аппарата Администрации городского округа </w:t>
      </w:r>
      <w:proofErr w:type="spellStart"/>
      <w:r w:rsidRPr="00BC4E2D">
        <w:rPr>
          <w:rFonts w:ascii="Liberation Serif" w:hAnsi="Liberation Serif" w:cs="Liberation Serif"/>
          <w:sz w:val="28"/>
          <w:szCs w:val="28"/>
        </w:rPr>
        <w:t>Ялунина</w:t>
      </w:r>
      <w:proofErr w:type="spellEnd"/>
      <w:r w:rsidRPr="00BC4E2D">
        <w:rPr>
          <w:rFonts w:ascii="Liberation Serif" w:hAnsi="Liberation Serif" w:cs="Liberation Serif"/>
          <w:sz w:val="28"/>
          <w:szCs w:val="28"/>
        </w:rPr>
        <w:t xml:space="preserve"> А.В.</w:t>
      </w:r>
    </w:p>
    <w:p w:rsidR="007559DB" w:rsidRPr="00480935" w:rsidRDefault="007559DB" w:rsidP="007559DB">
      <w:pPr>
        <w:jc w:val="both"/>
        <w:rPr>
          <w:rFonts w:ascii="Liberation Serif" w:hAnsi="Liberation Serif" w:cs="Liberation Serif"/>
          <w:sz w:val="28"/>
          <w:szCs w:val="28"/>
        </w:rPr>
      </w:pPr>
    </w:p>
    <w:p w:rsidR="007559DB" w:rsidRPr="00480935" w:rsidRDefault="007559DB" w:rsidP="007559DB">
      <w:pPr>
        <w:rPr>
          <w:rFonts w:ascii="Liberation Serif" w:hAnsi="Liberation Serif" w:cs="Liberation Serif"/>
          <w:sz w:val="28"/>
          <w:szCs w:val="28"/>
        </w:rPr>
      </w:pPr>
    </w:p>
    <w:p w:rsidR="00EB6767" w:rsidRDefault="007559DB" w:rsidP="003C3846">
      <w:pPr>
        <w:rPr>
          <w:rFonts w:ascii="Liberation Serif" w:hAnsi="Liberation Serif" w:cs="Liberation Serif"/>
          <w:sz w:val="28"/>
          <w:szCs w:val="28"/>
        </w:rPr>
      </w:pPr>
      <w:r>
        <w:rPr>
          <w:rFonts w:ascii="Liberation Serif" w:hAnsi="Liberation Serif" w:cs="Liberation Serif"/>
          <w:sz w:val="28"/>
          <w:szCs w:val="28"/>
        </w:rPr>
        <w:t>Глава</w:t>
      </w:r>
      <w:r w:rsidRPr="00480935">
        <w:rPr>
          <w:rFonts w:ascii="Liberation Serif" w:hAnsi="Liberation Serif" w:cs="Liberation Serif"/>
          <w:sz w:val="28"/>
          <w:szCs w:val="28"/>
        </w:rPr>
        <w:br/>
        <w:t>Каменск-Уральского городского округа</w:t>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sidRPr="00480935">
        <w:rPr>
          <w:rFonts w:ascii="Liberation Serif" w:hAnsi="Liberation Serif" w:cs="Liberation Serif"/>
          <w:sz w:val="28"/>
          <w:szCs w:val="28"/>
        </w:rPr>
        <w:t xml:space="preserve">  </w:t>
      </w:r>
      <w:r w:rsidR="00DD58B6">
        <w:rPr>
          <w:rFonts w:ascii="Liberation Serif" w:hAnsi="Liberation Serif" w:cs="Liberation Serif"/>
          <w:sz w:val="28"/>
          <w:szCs w:val="28"/>
        </w:rPr>
        <w:t xml:space="preserve">       </w:t>
      </w:r>
      <w:r w:rsidRPr="00480935">
        <w:rPr>
          <w:rFonts w:ascii="Liberation Serif" w:hAnsi="Liberation Serif" w:cs="Liberation Serif"/>
          <w:sz w:val="28"/>
          <w:szCs w:val="28"/>
        </w:rPr>
        <w:t>А.А. Герасимов</w:t>
      </w:r>
    </w:p>
    <w:p w:rsidR="00EB6767" w:rsidRDefault="00EB6767" w:rsidP="003C3846">
      <w:pPr>
        <w:rPr>
          <w:rFonts w:ascii="Liberation Serif" w:hAnsi="Liberation Serif" w:cs="Liberation Serif"/>
          <w:sz w:val="28"/>
          <w:szCs w:val="28"/>
        </w:rPr>
      </w:pPr>
    </w:p>
    <w:p w:rsidR="00EB6767" w:rsidRDefault="00EB6767" w:rsidP="003C3846">
      <w:pPr>
        <w:rPr>
          <w:rFonts w:ascii="Liberation Serif" w:hAnsi="Liberation Serif" w:cs="Liberation Serif"/>
          <w:sz w:val="28"/>
          <w:szCs w:val="28"/>
        </w:rPr>
      </w:pPr>
    </w:p>
    <w:p w:rsidR="00CB29F9" w:rsidRDefault="00CB29F9" w:rsidP="00CB29F9">
      <w:pPr>
        <w:tabs>
          <w:tab w:val="left" w:pos="-1134"/>
        </w:tabs>
        <w:overflowPunct w:val="0"/>
        <w:autoSpaceDE w:val="0"/>
        <w:autoSpaceDN w:val="0"/>
        <w:adjustRightInd w:val="0"/>
        <w:rPr>
          <w:rFonts w:ascii="Liberation Serif" w:hAnsi="Liberation Serif"/>
          <w:b/>
          <w:bCs/>
          <w:iCs/>
          <w:sz w:val="28"/>
          <w:szCs w:val="28"/>
        </w:rPr>
      </w:pPr>
    </w:p>
    <w:p w:rsidR="00CB29F9" w:rsidRDefault="00CB29F9" w:rsidP="00CB29F9">
      <w:pPr>
        <w:tabs>
          <w:tab w:val="left" w:pos="-1134"/>
        </w:tabs>
        <w:overflowPunct w:val="0"/>
        <w:autoSpaceDE w:val="0"/>
        <w:autoSpaceDN w:val="0"/>
        <w:adjustRightInd w:val="0"/>
        <w:rPr>
          <w:rFonts w:ascii="Liberation Serif" w:hAnsi="Liberation Serif"/>
          <w:b/>
          <w:bCs/>
          <w:iCs/>
          <w:sz w:val="28"/>
          <w:szCs w:val="28"/>
        </w:rPr>
      </w:pPr>
    </w:p>
    <w:p w:rsidR="00CB29F9" w:rsidRDefault="00CB29F9" w:rsidP="00CB29F9">
      <w:pPr>
        <w:tabs>
          <w:tab w:val="left" w:pos="-1134"/>
        </w:tabs>
        <w:overflowPunct w:val="0"/>
        <w:autoSpaceDE w:val="0"/>
        <w:autoSpaceDN w:val="0"/>
        <w:adjustRightInd w:val="0"/>
        <w:rPr>
          <w:rFonts w:ascii="Liberation Serif" w:hAnsi="Liberation Serif"/>
          <w:b/>
          <w:bCs/>
          <w:iCs/>
          <w:sz w:val="28"/>
          <w:szCs w:val="28"/>
        </w:rPr>
      </w:pPr>
    </w:p>
    <w:p w:rsidR="00CB29F9" w:rsidRDefault="00CB29F9" w:rsidP="00CB29F9">
      <w:pPr>
        <w:tabs>
          <w:tab w:val="left" w:pos="-1134"/>
        </w:tabs>
        <w:overflowPunct w:val="0"/>
        <w:autoSpaceDE w:val="0"/>
        <w:autoSpaceDN w:val="0"/>
        <w:adjustRightInd w:val="0"/>
        <w:rPr>
          <w:rFonts w:ascii="Liberation Serif" w:hAnsi="Liberation Serif"/>
          <w:b/>
          <w:bCs/>
          <w:iCs/>
          <w:sz w:val="28"/>
          <w:szCs w:val="28"/>
        </w:rPr>
      </w:pPr>
    </w:p>
    <w:p w:rsidR="00CB29F9" w:rsidRDefault="00CB29F9" w:rsidP="00CB29F9">
      <w:pPr>
        <w:tabs>
          <w:tab w:val="left" w:pos="-1134"/>
        </w:tabs>
        <w:overflowPunct w:val="0"/>
        <w:autoSpaceDE w:val="0"/>
        <w:autoSpaceDN w:val="0"/>
        <w:adjustRightInd w:val="0"/>
        <w:rPr>
          <w:rFonts w:ascii="Liberation Serif" w:hAnsi="Liberation Serif"/>
          <w:b/>
          <w:bCs/>
          <w:iCs/>
          <w:sz w:val="28"/>
          <w:szCs w:val="28"/>
        </w:rPr>
      </w:pPr>
    </w:p>
    <w:p w:rsidR="00CB29F9" w:rsidRDefault="00CB29F9" w:rsidP="00CB29F9">
      <w:pPr>
        <w:tabs>
          <w:tab w:val="left" w:pos="-1134"/>
        </w:tabs>
        <w:overflowPunct w:val="0"/>
        <w:autoSpaceDE w:val="0"/>
        <w:autoSpaceDN w:val="0"/>
        <w:adjustRightInd w:val="0"/>
        <w:rPr>
          <w:rFonts w:ascii="Liberation Serif" w:hAnsi="Liberation Serif"/>
          <w:b/>
          <w:bCs/>
          <w:iCs/>
          <w:sz w:val="28"/>
          <w:szCs w:val="28"/>
        </w:rPr>
      </w:pPr>
    </w:p>
    <w:p w:rsidR="00CB29F9" w:rsidRDefault="00CB29F9" w:rsidP="00CB29F9">
      <w:pPr>
        <w:tabs>
          <w:tab w:val="left" w:pos="-1134"/>
        </w:tabs>
        <w:overflowPunct w:val="0"/>
        <w:autoSpaceDE w:val="0"/>
        <w:autoSpaceDN w:val="0"/>
        <w:adjustRightInd w:val="0"/>
        <w:rPr>
          <w:rFonts w:ascii="Liberation Serif" w:hAnsi="Liberation Serif"/>
          <w:b/>
          <w:bCs/>
          <w:iCs/>
          <w:sz w:val="28"/>
          <w:szCs w:val="28"/>
        </w:rPr>
      </w:pPr>
    </w:p>
    <w:p w:rsidR="00FC5F9F" w:rsidRDefault="00FC5F9F" w:rsidP="00CB29F9">
      <w:pPr>
        <w:tabs>
          <w:tab w:val="left" w:pos="-1134"/>
        </w:tabs>
        <w:overflowPunct w:val="0"/>
        <w:autoSpaceDE w:val="0"/>
        <w:autoSpaceDN w:val="0"/>
        <w:adjustRightInd w:val="0"/>
        <w:rPr>
          <w:rFonts w:ascii="Liberation Serif" w:hAnsi="Liberation Serif"/>
          <w:b/>
          <w:bCs/>
          <w:iCs/>
          <w:sz w:val="28"/>
          <w:szCs w:val="28"/>
        </w:rPr>
      </w:pPr>
    </w:p>
    <w:p w:rsidR="00CB29F9" w:rsidRDefault="00CB29F9" w:rsidP="00CB29F9">
      <w:pPr>
        <w:tabs>
          <w:tab w:val="left" w:pos="-1134"/>
        </w:tabs>
        <w:overflowPunct w:val="0"/>
        <w:autoSpaceDE w:val="0"/>
        <w:autoSpaceDN w:val="0"/>
        <w:adjustRightInd w:val="0"/>
        <w:rPr>
          <w:rFonts w:ascii="Liberation Serif" w:hAnsi="Liberation Serif"/>
          <w:b/>
          <w:bCs/>
          <w:iCs/>
          <w:sz w:val="28"/>
          <w:szCs w:val="28"/>
        </w:rPr>
      </w:pPr>
    </w:p>
    <w:tbl>
      <w:tblPr>
        <w:tblStyle w:val="10"/>
        <w:tblW w:w="0" w:type="auto"/>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60"/>
      </w:tblGrid>
      <w:tr w:rsidR="000444B6" w:rsidRPr="000444B6" w:rsidTr="007602D3">
        <w:trPr>
          <w:trHeight w:val="2967"/>
        </w:trPr>
        <w:tc>
          <w:tcPr>
            <w:tcW w:w="4360" w:type="dxa"/>
          </w:tcPr>
          <w:p w:rsidR="000444B6" w:rsidRPr="000444B6" w:rsidRDefault="000444B6" w:rsidP="000444B6">
            <w:pPr>
              <w:rPr>
                <w:rFonts w:ascii="Liberation Serif" w:hAnsi="Liberation Serif"/>
                <w:sz w:val="28"/>
                <w:szCs w:val="28"/>
              </w:rPr>
            </w:pPr>
            <w:r w:rsidRPr="000444B6">
              <w:rPr>
                <w:rFonts w:ascii="Liberation Serif" w:hAnsi="Liberation Serif"/>
                <w:sz w:val="28"/>
                <w:szCs w:val="28"/>
              </w:rPr>
              <w:lastRenderedPageBreak/>
              <w:t xml:space="preserve">Утверждено </w:t>
            </w:r>
          </w:p>
          <w:p w:rsidR="000444B6" w:rsidRPr="000444B6" w:rsidRDefault="000444B6" w:rsidP="000444B6">
            <w:pPr>
              <w:rPr>
                <w:rFonts w:ascii="Liberation Serif" w:hAnsi="Liberation Serif"/>
                <w:sz w:val="28"/>
                <w:szCs w:val="28"/>
              </w:rPr>
            </w:pPr>
            <w:r w:rsidRPr="000444B6">
              <w:rPr>
                <w:rFonts w:ascii="Liberation Serif" w:hAnsi="Liberation Serif"/>
                <w:sz w:val="28"/>
                <w:szCs w:val="28"/>
              </w:rPr>
              <w:t>постановлением Администрации Каменск-Уральского городского округа от 01.03.2023 № 128</w:t>
            </w:r>
          </w:p>
          <w:p w:rsidR="000444B6" w:rsidRPr="000444B6" w:rsidRDefault="000444B6" w:rsidP="000444B6">
            <w:pPr>
              <w:rPr>
                <w:rFonts w:ascii="Liberation Serif" w:hAnsi="Liberation Serif"/>
                <w:sz w:val="28"/>
                <w:szCs w:val="28"/>
              </w:rPr>
            </w:pPr>
            <w:r w:rsidRPr="000444B6">
              <w:rPr>
                <w:rFonts w:ascii="Liberation Serif" w:hAnsi="Liberation Serif"/>
                <w:sz w:val="28"/>
                <w:szCs w:val="28"/>
              </w:rPr>
              <w:t>«Об утверждении Положения о порядке согласования и утверждения  уставов казачьих обществ, создаваемых (действующих) на территории Каменск-Уральского городского округа»</w:t>
            </w:r>
          </w:p>
        </w:tc>
      </w:tr>
    </w:tbl>
    <w:p w:rsidR="000444B6" w:rsidRPr="000444B6" w:rsidRDefault="000444B6" w:rsidP="000444B6">
      <w:pPr>
        <w:jc w:val="center"/>
        <w:rPr>
          <w:rFonts w:ascii="Liberation Serif" w:eastAsiaTheme="minorHAnsi" w:hAnsi="Liberation Serif" w:cstheme="minorBidi"/>
          <w:sz w:val="28"/>
          <w:szCs w:val="28"/>
          <w:lang w:eastAsia="en-US"/>
        </w:rPr>
      </w:pPr>
    </w:p>
    <w:p w:rsidR="000444B6" w:rsidRPr="000444B6" w:rsidRDefault="000444B6" w:rsidP="000444B6">
      <w:pPr>
        <w:jc w:val="center"/>
        <w:rPr>
          <w:rFonts w:ascii="Liberation Serif" w:eastAsiaTheme="minorHAnsi" w:hAnsi="Liberation Serif" w:cstheme="minorBidi"/>
          <w:sz w:val="28"/>
          <w:szCs w:val="28"/>
          <w:lang w:eastAsia="en-US"/>
        </w:rPr>
      </w:pPr>
    </w:p>
    <w:p w:rsidR="000444B6" w:rsidRPr="000444B6" w:rsidRDefault="000444B6" w:rsidP="000444B6">
      <w:pPr>
        <w:jc w:val="center"/>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Положение</w:t>
      </w:r>
    </w:p>
    <w:p w:rsidR="000444B6" w:rsidRPr="000444B6" w:rsidRDefault="000444B6" w:rsidP="000444B6">
      <w:pPr>
        <w:jc w:val="center"/>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 xml:space="preserve">о порядке согласования и утверждения уставов казачьих обществ, создаваемых (действующих) на территории </w:t>
      </w:r>
      <w:bookmarkStart w:id="0" w:name="_GoBack"/>
      <w:bookmarkEnd w:id="0"/>
      <w:r w:rsidRPr="000444B6">
        <w:rPr>
          <w:rFonts w:ascii="Liberation Serif" w:eastAsiaTheme="minorHAnsi" w:hAnsi="Liberation Serif" w:cstheme="minorBidi"/>
          <w:sz w:val="28"/>
          <w:szCs w:val="28"/>
          <w:lang w:eastAsia="en-US"/>
        </w:rPr>
        <w:t>Каменск-Уральского городского округа</w:t>
      </w:r>
    </w:p>
    <w:p w:rsidR="000444B6" w:rsidRPr="000444B6" w:rsidRDefault="000444B6" w:rsidP="000444B6">
      <w:pPr>
        <w:jc w:val="center"/>
        <w:rPr>
          <w:rFonts w:ascii="Liberation Serif" w:eastAsiaTheme="minorHAnsi" w:hAnsi="Liberation Serif" w:cstheme="minorBidi"/>
          <w:sz w:val="28"/>
          <w:szCs w:val="28"/>
          <w:lang w:eastAsia="en-US"/>
        </w:rPr>
      </w:pPr>
    </w:p>
    <w:p w:rsidR="000444B6" w:rsidRPr="000444B6" w:rsidRDefault="000444B6" w:rsidP="000444B6">
      <w:pPr>
        <w:jc w:val="center"/>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1. ОБЩИЕ ПОЛОЖЕНИЯ</w:t>
      </w:r>
    </w:p>
    <w:p w:rsidR="000444B6" w:rsidRPr="000444B6" w:rsidRDefault="000444B6" w:rsidP="000444B6">
      <w:pPr>
        <w:jc w:val="center"/>
        <w:rPr>
          <w:rFonts w:ascii="Liberation Serif" w:eastAsiaTheme="minorHAnsi" w:hAnsi="Liberation Serif" w:cstheme="minorBidi"/>
          <w:sz w:val="28"/>
          <w:szCs w:val="28"/>
          <w:lang w:eastAsia="en-US"/>
        </w:rPr>
      </w:pPr>
    </w:p>
    <w:p w:rsidR="000444B6" w:rsidRPr="000444B6" w:rsidRDefault="000444B6" w:rsidP="000444B6">
      <w:pPr>
        <w:numPr>
          <w:ilvl w:val="0"/>
          <w:numId w:val="13"/>
        </w:numPr>
        <w:spacing w:after="200" w:line="276" w:lineRule="auto"/>
        <w:ind w:left="0" w:firstLine="360"/>
        <w:contextualSpacing/>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 xml:space="preserve">Настоящее положение определяет: </w:t>
      </w:r>
    </w:p>
    <w:p w:rsidR="000444B6" w:rsidRPr="000444B6" w:rsidRDefault="000444B6" w:rsidP="000444B6">
      <w:pPr>
        <w:ind w:firstLine="426"/>
        <w:contextualSpacing/>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1) перечень документов, необходимых для согласования уставов районных (юртовых) казачьих обществ, создаваемых (действующих) на территориях двух и более муниципальных образований, расположенных на территории Свердловской области, включая Каменск-Уральский городской округ, сроки и порядок их представления и рассмотрения, порядок принятия решений о согласовании этих уставов;</w:t>
      </w:r>
    </w:p>
    <w:p w:rsidR="000444B6" w:rsidRPr="000444B6" w:rsidRDefault="000444B6" w:rsidP="000444B6">
      <w:pPr>
        <w:ind w:firstLine="426"/>
        <w:contextualSpacing/>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2) порядок принятия решений об утверждении уставов казачьих обществ, указанных в пункте 3.2 Указа Президента Российской Федерации от 15.06.1992 № 632 «О мерах по реализации Закона Российской Федерации             «О реабилитации репрессированных народов» в отношении казачества».</w:t>
      </w:r>
    </w:p>
    <w:p w:rsidR="000444B6" w:rsidRPr="000444B6" w:rsidRDefault="000444B6" w:rsidP="000444B6">
      <w:pPr>
        <w:ind w:firstLine="426"/>
        <w:contextualSpacing/>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2. Глава Каменск-Уральского городского округа согласовывает уставы районных (юртовых) казачьих обществ, создаваемых (действующих) на территориях двух и более муниципальных образований, расположенных на территории Свердловской области, включая Каменск-Уральский городской округ.</w:t>
      </w:r>
    </w:p>
    <w:p w:rsidR="000444B6" w:rsidRPr="000444B6" w:rsidRDefault="000444B6" w:rsidP="000444B6">
      <w:pPr>
        <w:ind w:firstLine="426"/>
        <w:contextualSpacing/>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3. Глава Каменск-Уральского городского округа утверждает уставы хуторских, станичных, городских казачьих обществ, создаваемых (действующих) на территории Каменск-Уральского городского округа.</w:t>
      </w:r>
    </w:p>
    <w:p w:rsidR="000444B6" w:rsidRPr="000444B6" w:rsidRDefault="000444B6" w:rsidP="000444B6">
      <w:pPr>
        <w:ind w:firstLine="426"/>
        <w:contextualSpacing/>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4. Согласование уставов районных (юртовых) казачьих обществ, создаваемых (действующих) на территориях двух и более муниципальных образований, расположенных на территории Свердловской области, включая Каменск-Уральский городской округ, осуществляется после его согласования с атаманом окружного (</w:t>
      </w:r>
      <w:proofErr w:type="spellStart"/>
      <w:r w:rsidRPr="000444B6">
        <w:rPr>
          <w:rFonts w:ascii="Liberation Serif" w:eastAsiaTheme="minorHAnsi" w:hAnsi="Liberation Serif" w:cstheme="minorBidi"/>
          <w:sz w:val="28"/>
          <w:szCs w:val="28"/>
          <w:lang w:eastAsia="en-US"/>
        </w:rPr>
        <w:t>отдельского</w:t>
      </w:r>
      <w:proofErr w:type="spellEnd"/>
      <w:r w:rsidRPr="000444B6">
        <w:rPr>
          <w:rFonts w:ascii="Liberation Serif" w:eastAsiaTheme="minorHAnsi" w:hAnsi="Liberation Serif" w:cstheme="minorBidi"/>
          <w:sz w:val="28"/>
          <w:szCs w:val="28"/>
          <w:lang w:eastAsia="en-US"/>
        </w:rPr>
        <w:t xml:space="preserve">) казачьего общества, осуществляющего </w:t>
      </w:r>
      <w:r w:rsidRPr="000444B6">
        <w:rPr>
          <w:rFonts w:ascii="Liberation Serif" w:eastAsiaTheme="minorHAnsi" w:hAnsi="Liberation Serif" w:cstheme="minorBidi"/>
          <w:sz w:val="28"/>
          <w:szCs w:val="28"/>
          <w:lang w:eastAsia="en-US"/>
        </w:rPr>
        <w:lastRenderedPageBreak/>
        <w:t>деятельность на территории Свердловской области (далее - устав районных (юртовых) казачьих обществ).</w:t>
      </w:r>
    </w:p>
    <w:p w:rsidR="000444B6" w:rsidRPr="000444B6" w:rsidRDefault="000444B6" w:rsidP="000444B6">
      <w:pPr>
        <w:ind w:firstLine="426"/>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5. Утверждение уставов хуторских, станичных, городских казачьих обществ осуществляется после их согласования с атаманом районного (юртового) либо окружного (</w:t>
      </w:r>
      <w:proofErr w:type="spellStart"/>
      <w:r w:rsidRPr="000444B6">
        <w:rPr>
          <w:rFonts w:ascii="Liberation Serif" w:eastAsiaTheme="minorHAnsi" w:hAnsi="Liberation Serif" w:cstheme="minorBidi"/>
          <w:sz w:val="28"/>
          <w:szCs w:val="28"/>
          <w:lang w:eastAsia="en-US"/>
        </w:rPr>
        <w:t>отдельского</w:t>
      </w:r>
      <w:proofErr w:type="spellEnd"/>
      <w:r w:rsidRPr="000444B6">
        <w:rPr>
          <w:rFonts w:ascii="Liberation Serif" w:eastAsiaTheme="minorHAnsi" w:hAnsi="Liberation Serif" w:cstheme="minorBidi"/>
          <w:sz w:val="28"/>
          <w:szCs w:val="28"/>
          <w:lang w:eastAsia="en-US"/>
        </w:rPr>
        <w:t>) казачьего общества (если районное (юртовое) либо окружное (</w:t>
      </w:r>
      <w:proofErr w:type="spellStart"/>
      <w:proofErr w:type="gramStart"/>
      <w:r w:rsidRPr="000444B6">
        <w:rPr>
          <w:rFonts w:ascii="Liberation Serif" w:eastAsiaTheme="minorHAnsi" w:hAnsi="Liberation Serif" w:cstheme="minorBidi"/>
          <w:sz w:val="28"/>
          <w:szCs w:val="28"/>
          <w:lang w:eastAsia="en-US"/>
        </w:rPr>
        <w:t>отдельское</w:t>
      </w:r>
      <w:proofErr w:type="spellEnd"/>
      <w:r w:rsidRPr="000444B6">
        <w:rPr>
          <w:rFonts w:ascii="Liberation Serif" w:eastAsiaTheme="minorHAnsi" w:hAnsi="Liberation Serif" w:cstheme="minorBidi"/>
          <w:sz w:val="28"/>
          <w:szCs w:val="28"/>
          <w:lang w:eastAsia="en-US"/>
        </w:rPr>
        <w:t xml:space="preserve">) </w:t>
      </w:r>
      <w:proofErr w:type="gramEnd"/>
      <w:r w:rsidRPr="000444B6">
        <w:rPr>
          <w:rFonts w:ascii="Liberation Serif" w:eastAsiaTheme="minorHAnsi" w:hAnsi="Liberation Serif" w:cstheme="minorBidi"/>
          <w:sz w:val="28"/>
          <w:szCs w:val="28"/>
          <w:lang w:eastAsia="en-US"/>
        </w:rPr>
        <w:t>казачье общество осуществляет деятельность на территории Свердловской области).</w:t>
      </w:r>
    </w:p>
    <w:p w:rsidR="000444B6" w:rsidRPr="000444B6" w:rsidRDefault="000444B6" w:rsidP="000444B6">
      <w:pPr>
        <w:ind w:firstLine="426"/>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 xml:space="preserve">6. </w:t>
      </w:r>
      <w:proofErr w:type="gramStart"/>
      <w:r w:rsidRPr="000444B6">
        <w:rPr>
          <w:rFonts w:ascii="Liberation Serif" w:eastAsiaTheme="minorHAnsi" w:hAnsi="Liberation Serif" w:cstheme="minorBidi"/>
          <w:sz w:val="28"/>
          <w:szCs w:val="28"/>
          <w:lang w:eastAsia="en-US"/>
        </w:rPr>
        <w:t>Для согласования устава создаваемого (действующего) районного (юртового) казачьего общества уполномоченное учредительным собранием (кругом, сбором) создаваемого казачьего общества (далее – уполномоченное лицо) (атаман этого казачьего общества) в течение 14 календарных дней со дня принятия учредительным собранием (кругом, сбором) решения об утверждении казачьего общества (со дня принятия высшим органом управления казачьего общества решения об утверждении устава данного казачьего общества) направляет главе Каменск-Уральского городского</w:t>
      </w:r>
      <w:proofErr w:type="gramEnd"/>
      <w:r w:rsidRPr="000444B6">
        <w:rPr>
          <w:rFonts w:ascii="Liberation Serif" w:eastAsiaTheme="minorHAnsi" w:hAnsi="Liberation Serif" w:cstheme="minorBidi"/>
          <w:sz w:val="28"/>
          <w:szCs w:val="28"/>
          <w:lang w:eastAsia="en-US"/>
        </w:rPr>
        <w:t xml:space="preserve"> округа представление о согласовании устава районного (юртового) казачьего общества.</w:t>
      </w:r>
    </w:p>
    <w:p w:rsidR="000444B6" w:rsidRPr="000444B6" w:rsidRDefault="000444B6" w:rsidP="000444B6">
      <w:pPr>
        <w:ind w:firstLine="426"/>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К представлению прилагаются:</w:t>
      </w:r>
    </w:p>
    <w:p w:rsidR="000444B6" w:rsidRPr="000444B6" w:rsidRDefault="000444B6" w:rsidP="000444B6">
      <w:pPr>
        <w:ind w:firstLine="426"/>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1)копии документов, подтверждающих соблюдение требований к порядку созыва и проведения заседания высшего органа управления казачьего общества, установленных главами 4 и 9.1 Гражданского кодекса Российской Федерации и иными федеральными законами в сфере деятельности некоммерческих организаций, а также (в случае действующего казачьего общества) уставом казачьего общества;</w:t>
      </w:r>
    </w:p>
    <w:p w:rsidR="000444B6" w:rsidRPr="000444B6" w:rsidRDefault="000444B6" w:rsidP="000444B6">
      <w:pPr>
        <w:ind w:firstLine="426"/>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2) копия протокола заседания высшего органа управления казачьего общества, содержащего решение об утверждении устава этого казачьего общества (в случае действующего казачьего общества);</w:t>
      </w:r>
    </w:p>
    <w:p w:rsidR="000444B6" w:rsidRPr="000444B6" w:rsidRDefault="000444B6" w:rsidP="000444B6">
      <w:pPr>
        <w:ind w:firstLine="426"/>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3) копия протокола учредительного собрания (круга, сбора), содержащего решение об утверждении устава казачьего общества (в случае создаваемого казачьего общества);</w:t>
      </w:r>
    </w:p>
    <w:p w:rsidR="000444B6" w:rsidRPr="000444B6" w:rsidRDefault="000444B6" w:rsidP="000444B6">
      <w:pPr>
        <w:ind w:firstLine="426"/>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4) копии письма о согласовании устава казачьего общества с атаманом окружного (</w:t>
      </w:r>
      <w:proofErr w:type="spellStart"/>
      <w:r w:rsidRPr="000444B6">
        <w:rPr>
          <w:rFonts w:ascii="Liberation Serif" w:eastAsiaTheme="minorHAnsi" w:hAnsi="Liberation Serif" w:cstheme="minorBidi"/>
          <w:sz w:val="28"/>
          <w:szCs w:val="28"/>
          <w:lang w:eastAsia="en-US"/>
        </w:rPr>
        <w:t>отдельского</w:t>
      </w:r>
      <w:proofErr w:type="spellEnd"/>
      <w:r w:rsidRPr="000444B6">
        <w:rPr>
          <w:rFonts w:ascii="Liberation Serif" w:eastAsiaTheme="minorHAnsi" w:hAnsi="Liberation Serif" w:cstheme="minorBidi"/>
          <w:sz w:val="28"/>
          <w:szCs w:val="28"/>
          <w:lang w:eastAsia="en-US"/>
        </w:rPr>
        <w:t>) казачьего общества;</w:t>
      </w:r>
    </w:p>
    <w:p w:rsidR="000444B6" w:rsidRPr="000444B6" w:rsidRDefault="000444B6" w:rsidP="000444B6">
      <w:pPr>
        <w:ind w:firstLine="426"/>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5) устав казачьего общества на бумажном носителе и в электронном виде (устав казачьего общества на бумажном носителе и в электронном виде в новой редакции в случае действующего казачьего общества).</w:t>
      </w:r>
    </w:p>
    <w:p w:rsidR="000444B6" w:rsidRPr="000444B6" w:rsidRDefault="000444B6" w:rsidP="000444B6">
      <w:pPr>
        <w:ind w:firstLine="426"/>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 xml:space="preserve">7. </w:t>
      </w:r>
      <w:proofErr w:type="gramStart"/>
      <w:r w:rsidRPr="000444B6">
        <w:rPr>
          <w:rFonts w:ascii="Liberation Serif" w:eastAsiaTheme="minorHAnsi" w:hAnsi="Liberation Serif" w:cstheme="minorBidi"/>
          <w:sz w:val="28"/>
          <w:szCs w:val="28"/>
          <w:lang w:eastAsia="en-US"/>
        </w:rPr>
        <w:t>Для утверждения устава создаваемого (действующего) хуторского, станичного, городского казачьего общества уполномоченное лицо (атаман) этого казачьего общества в течение 5 календарных дней со дня получения согласованного с атаманом районного (юртового) либо окружного (</w:t>
      </w:r>
      <w:proofErr w:type="spellStart"/>
      <w:r w:rsidRPr="000444B6">
        <w:rPr>
          <w:rFonts w:ascii="Liberation Serif" w:eastAsiaTheme="minorHAnsi" w:hAnsi="Liberation Serif" w:cstheme="minorBidi"/>
          <w:sz w:val="28"/>
          <w:szCs w:val="28"/>
          <w:lang w:eastAsia="en-US"/>
        </w:rPr>
        <w:t>отдельского</w:t>
      </w:r>
      <w:proofErr w:type="spellEnd"/>
      <w:r w:rsidRPr="000444B6">
        <w:rPr>
          <w:rFonts w:ascii="Liberation Serif" w:eastAsiaTheme="minorHAnsi" w:hAnsi="Liberation Serif" w:cstheme="minorBidi"/>
          <w:sz w:val="28"/>
          <w:szCs w:val="28"/>
          <w:lang w:eastAsia="en-US"/>
        </w:rPr>
        <w:t>) казачьего общества (если районное (юртовое) либо окружное (</w:t>
      </w:r>
      <w:proofErr w:type="spellStart"/>
      <w:r w:rsidRPr="000444B6">
        <w:rPr>
          <w:rFonts w:ascii="Liberation Serif" w:eastAsiaTheme="minorHAnsi" w:hAnsi="Liberation Serif" w:cstheme="minorBidi"/>
          <w:sz w:val="28"/>
          <w:szCs w:val="28"/>
          <w:lang w:eastAsia="en-US"/>
        </w:rPr>
        <w:t>отдельское</w:t>
      </w:r>
      <w:proofErr w:type="spellEnd"/>
      <w:r w:rsidRPr="000444B6">
        <w:rPr>
          <w:rFonts w:ascii="Liberation Serif" w:eastAsiaTheme="minorHAnsi" w:hAnsi="Liberation Serif" w:cstheme="minorBidi"/>
          <w:sz w:val="28"/>
          <w:szCs w:val="28"/>
          <w:lang w:eastAsia="en-US"/>
        </w:rPr>
        <w:t>) казачье общество осуществляет деятельность на территории Свердловской области) устава казачьего общества направляет главе Каменск-Уральского городского округа представление об утверждении устава</w:t>
      </w:r>
      <w:proofErr w:type="gramEnd"/>
      <w:r w:rsidRPr="000444B6">
        <w:rPr>
          <w:rFonts w:ascii="Liberation Serif" w:eastAsiaTheme="minorHAnsi" w:hAnsi="Liberation Serif" w:cstheme="minorBidi"/>
          <w:sz w:val="28"/>
          <w:szCs w:val="28"/>
          <w:lang w:eastAsia="en-US"/>
        </w:rPr>
        <w:t xml:space="preserve"> создаваемого (действующего) хуторского, станичного, городского казачьего общества. </w:t>
      </w:r>
    </w:p>
    <w:p w:rsidR="000444B6" w:rsidRPr="000444B6" w:rsidRDefault="000444B6" w:rsidP="000444B6">
      <w:pPr>
        <w:ind w:left="360"/>
        <w:contextualSpacing/>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К представлению прилагаются:</w:t>
      </w:r>
    </w:p>
    <w:p w:rsidR="000444B6" w:rsidRPr="000444B6" w:rsidRDefault="000444B6" w:rsidP="000444B6">
      <w:pPr>
        <w:ind w:firstLine="426"/>
        <w:jc w:val="both"/>
        <w:rPr>
          <w:rFonts w:ascii="Liberation Serif" w:hAnsi="Liberation Serif"/>
          <w:sz w:val="28"/>
          <w:szCs w:val="28"/>
        </w:rPr>
      </w:pPr>
      <w:r w:rsidRPr="000444B6">
        <w:rPr>
          <w:rFonts w:ascii="Liberation Serif" w:hAnsi="Liberation Serif"/>
          <w:sz w:val="28"/>
          <w:szCs w:val="28"/>
        </w:rPr>
        <w:lastRenderedPageBreak/>
        <w:t xml:space="preserve">1) копии документов, подтверждающих соблюдение требований к порядку созыва и проведения заседания высшего органа управления казачьего общества, установленных </w:t>
      </w:r>
      <w:hyperlink r:id="rId9" w:anchor="8PE0LT" w:history="1">
        <w:r w:rsidRPr="000444B6">
          <w:rPr>
            <w:rFonts w:ascii="Liberation Serif" w:hAnsi="Liberation Serif"/>
            <w:sz w:val="28"/>
            <w:szCs w:val="28"/>
          </w:rPr>
          <w:t>главами 4</w:t>
        </w:r>
      </w:hyperlink>
      <w:r w:rsidRPr="000444B6">
        <w:rPr>
          <w:rFonts w:ascii="Liberation Serif" w:hAnsi="Liberation Serif"/>
          <w:sz w:val="28"/>
          <w:szCs w:val="28"/>
        </w:rPr>
        <w:t xml:space="preserve"> и </w:t>
      </w:r>
      <w:hyperlink r:id="rId10" w:anchor="BQ40OU" w:history="1">
        <w:r w:rsidRPr="000444B6">
          <w:rPr>
            <w:rFonts w:ascii="Liberation Serif" w:hAnsi="Liberation Serif"/>
            <w:sz w:val="28"/>
            <w:szCs w:val="28"/>
          </w:rPr>
          <w:t>9.1 Гражданского кодекса Российской Федерации</w:t>
        </w:r>
      </w:hyperlink>
      <w:r w:rsidRPr="000444B6">
        <w:rPr>
          <w:rFonts w:ascii="Liberation Serif" w:hAnsi="Liberation Serif"/>
          <w:sz w:val="28"/>
          <w:szCs w:val="28"/>
        </w:rPr>
        <w:t xml:space="preserve"> и иными федеральными законами в сфере деятельности некоммерческих организаций, а также (в случае действующего казачьего общества) уставом казачьего общества;</w:t>
      </w:r>
    </w:p>
    <w:p w:rsidR="000444B6" w:rsidRPr="000444B6" w:rsidRDefault="000444B6" w:rsidP="000444B6">
      <w:pPr>
        <w:ind w:firstLine="426"/>
        <w:jc w:val="both"/>
        <w:rPr>
          <w:rFonts w:ascii="Liberation Serif" w:hAnsi="Liberation Serif"/>
          <w:sz w:val="28"/>
          <w:szCs w:val="28"/>
        </w:rPr>
      </w:pPr>
      <w:r w:rsidRPr="000444B6">
        <w:rPr>
          <w:rFonts w:ascii="Liberation Serif" w:hAnsi="Liberation Serif"/>
          <w:sz w:val="28"/>
          <w:szCs w:val="28"/>
        </w:rPr>
        <w:t>2) копия протокола заседания высшего органа управления казачьего общества, содержащего решение об утверждении устава этого казачьего общества (в случае действующего казачьего общества);</w:t>
      </w:r>
    </w:p>
    <w:p w:rsidR="000444B6" w:rsidRPr="000444B6" w:rsidRDefault="000444B6" w:rsidP="000444B6">
      <w:pPr>
        <w:ind w:firstLine="426"/>
        <w:jc w:val="both"/>
        <w:rPr>
          <w:rFonts w:ascii="Liberation Serif" w:hAnsi="Liberation Serif"/>
          <w:sz w:val="28"/>
          <w:szCs w:val="28"/>
        </w:rPr>
      </w:pPr>
      <w:r w:rsidRPr="000444B6">
        <w:rPr>
          <w:rFonts w:ascii="Liberation Serif" w:hAnsi="Liberation Serif"/>
          <w:sz w:val="28"/>
          <w:szCs w:val="28"/>
        </w:rPr>
        <w:t>3) копия протокола учредительного собрания (круга, сбора), содержащего решение об утверждении устава казачьего общества (в случае создаваемого казачьего общества);</w:t>
      </w:r>
    </w:p>
    <w:p w:rsidR="000444B6" w:rsidRPr="000444B6" w:rsidRDefault="000444B6" w:rsidP="000444B6">
      <w:pPr>
        <w:ind w:firstLine="426"/>
        <w:jc w:val="both"/>
        <w:rPr>
          <w:rFonts w:ascii="Liberation Serif" w:hAnsi="Liberation Serif"/>
          <w:sz w:val="28"/>
          <w:szCs w:val="28"/>
        </w:rPr>
      </w:pPr>
      <w:r w:rsidRPr="000444B6">
        <w:rPr>
          <w:rFonts w:ascii="Liberation Serif" w:hAnsi="Liberation Serif"/>
          <w:sz w:val="28"/>
          <w:szCs w:val="28"/>
        </w:rPr>
        <w:t>4) копии писем о согласовании устава казачьего общества с атаманом районного (юртового) либо окружного (</w:t>
      </w:r>
      <w:proofErr w:type="spellStart"/>
      <w:r w:rsidRPr="000444B6">
        <w:rPr>
          <w:rFonts w:ascii="Liberation Serif" w:hAnsi="Liberation Serif"/>
          <w:sz w:val="28"/>
          <w:szCs w:val="28"/>
        </w:rPr>
        <w:t>отдельского</w:t>
      </w:r>
      <w:proofErr w:type="spellEnd"/>
      <w:r w:rsidRPr="000444B6">
        <w:rPr>
          <w:rFonts w:ascii="Liberation Serif" w:hAnsi="Liberation Serif"/>
          <w:sz w:val="28"/>
          <w:szCs w:val="28"/>
        </w:rPr>
        <w:t>) казачьего общества (если районное (юртовое) либо окружное (</w:t>
      </w:r>
      <w:proofErr w:type="spellStart"/>
      <w:r w:rsidRPr="000444B6">
        <w:rPr>
          <w:rFonts w:ascii="Liberation Serif" w:hAnsi="Liberation Serif"/>
          <w:sz w:val="28"/>
          <w:szCs w:val="28"/>
        </w:rPr>
        <w:t>отдельское</w:t>
      </w:r>
      <w:proofErr w:type="spellEnd"/>
      <w:r w:rsidRPr="000444B6">
        <w:rPr>
          <w:rFonts w:ascii="Liberation Serif" w:hAnsi="Liberation Serif"/>
          <w:sz w:val="28"/>
          <w:szCs w:val="28"/>
        </w:rPr>
        <w:t>) казачье общество осуществляет деятельность на территории Свердловской области).</w:t>
      </w:r>
    </w:p>
    <w:p w:rsidR="000444B6" w:rsidRPr="000444B6" w:rsidRDefault="000444B6" w:rsidP="000444B6">
      <w:pPr>
        <w:ind w:firstLine="426"/>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5) устав казачьего общества на бумажном носителе и в электронном виде (устав казачьего общества на бумажном носителе и в электронном виде в новой редакции в случае действующего казачьего общества).</w:t>
      </w:r>
    </w:p>
    <w:p w:rsidR="000444B6" w:rsidRPr="000444B6" w:rsidRDefault="000444B6" w:rsidP="000444B6">
      <w:pPr>
        <w:ind w:firstLine="426"/>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8. Указанные в пунктах 6, 7 настоящего положения копии документов должны быть заверены подписью атамана казачьего общества либо уполномоченного лица. Документы (их копии), за исключением документов в электронном виде, содержащие более одного листа, должны быть прошиты, пронумерованы и заверены подписью уполномоченного лица либо атамана казачьего общества на обороте последнего листа на месте прошивки.</w:t>
      </w:r>
    </w:p>
    <w:p w:rsidR="000444B6" w:rsidRPr="000444B6" w:rsidRDefault="000444B6" w:rsidP="000444B6">
      <w:pPr>
        <w:ind w:firstLine="426"/>
        <w:jc w:val="both"/>
        <w:rPr>
          <w:rFonts w:ascii="Liberation Serif" w:eastAsiaTheme="minorHAnsi" w:hAnsi="Liberation Serif" w:cstheme="minorBidi"/>
          <w:sz w:val="28"/>
          <w:szCs w:val="28"/>
          <w:lang w:eastAsia="en-US"/>
        </w:rPr>
      </w:pPr>
    </w:p>
    <w:p w:rsidR="000444B6" w:rsidRPr="000444B6" w:rsidRDefault="000444B6" w:rsidP="000444B6">
      <w:pPr>
        <w:ind w:firstLine="426"/>
        <w:jc w:val="center"/>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2. СОГЛАСОВАНИЕ УСТАВА КАЗАЧЬЕГО ОБЩЕСТВА</w:t>
      </w:r>
    </w:p>
    <w:p w:rsidR="000444B6" w:rsidRPr="000444B6" w:rsidRDefault="000444B6" w:rsidP="000444B6">
      <w:pPr>
        <w:ind w:firstLine="426"/>
        <w:jc w:val="center"/>
        <w:rPr>
          <w:rFonts w:ascii="Liberation Serif" w:eastAsiaTheme="minorHAnsi" w:hAnsi="Liberation Serif" w:cstheme="minorBidi"/>
          <w:sz w:val="28"/>
          <w:szCs w:val="28"/>
          <w:lang w:eastAsia="en-US"/>
        </w:rPr>
      </w:pPr>
    </w:p>
    <w:p w:rsidR="000444B6" w:rsidRPr="000444B6" w:rsidRDefault="000444B6" w:rsidP="000444B6">
      <w:pPr>
        <w:ind w:firstLine="426"/>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9. Рассмотрение представленных для согласования устава казачьего общества документов и принятие по ним решения производится главой Каменск-Уральского городского округа в течение 14 календарных дней со дня поступления указанных документов.</w:t>
      </w:r>
    </w:p>
    <w:p w:rsidR="000444B6" w:rsidRPr="000444B6" w:rsidRDefault="000444B6" w:rsidP="000444B6">
      <w:pPr>
        <w:ind w:firstLine="426"/>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10. Предварительное рассмотрение представления о согласовании устава создаваемого (действующего) казачьего общества и прилагаемых к нему документов осуществляет отдел организационной работы и связей с общественностью Администрации Каменск-Уральского городского округа.</w:t>
      </w:r>
    </w:p>
    <w:p w:rsidR="000444B6" w:rsidRPr="000444B6" w:rsidRDefault="000444B6" w:rsidP="000444B6">
      <w:pPr>
        <w:ind w:firstLine="426"/>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 xml:space="preserve">11. </w:t>
      </w:r>
      <w:proofErr w:type="gramStart"/>
      <w:r w:rsidRPr="000444B6">
        <w:rPr>
          <w:rFonts w:ascii="Liberation Serif" w:eastAsiaTheme="minorHAnsi" w:hAnsi="Liberation Serif" w:cstheme="minorBidi"/>
          <w:sz w:val="28"/>
          <w:szCs w:val="28"/>
          <w:lang w:eastAsia="en-US"/>
        </w:rPr>
        <w:t>Отдел организационной работы и связей с общественностью Администрации Каменск-Уральского городского округа в течение 7 календарных дней со дня поступления устава создаваемого (действующего) казачьего общества и прилагаемых к нему документов осуществляет предварительное рассмотрение указанных в пункте 6 настоящего положения документов и, в случае отсутствия оснований для отказа в согласовании устава создаваемого (действующего) казачьего общества, указанных в пункте 18 настоящего положения, готовит</w:t>
      </w:r>
      <w:proofErr w:type="gramEnd"/>
      <w:r w:rsidRPr="000444B6">
        <w:rPr>
          <w:rFonts w:ascii="Liberation Serif" w:eastAsiaTheme="minorHAnsi" w:hAnsi="Liberation Serif" w:cstheme="minorBidi"/>
          <w:sz w:val="28"/>
          <w:szCs w:val="28"/>
          <w:lang w:eastAsia="en-US"/>
        </w:rPr>
        <w:t xml:space="preserve"> проект уведомления в адрес уполномоченного </w:t>
      </w:r>
      <w:r w:rsidRPr="000444B6">
        <w:rPr>
          <w:rFonts w:ascii="Liberation Serif" w:eastAsiaTheme="minorHAnsi" w:hAnsi="Liberation Serif" w:cstheme="minorBidi"/>
          <w:sz w:val="28"/>
          <w:szCs w:val="28"/>
          <w:lang w:eastAsia="en-US"/>
        </w:rPr>
        <w:lastRenderedPageBreak/>
        <w:t>лица (атамана казачьего общества) о согласовании устава создаваемого (действующего) казачьего общества.</w:t>
      </w:r>
    </w:p>
    <w:p w:rsidR="000444B6" w:rsidRPr="000444B6" w:rsidRDefault="000444B6" w:rsidP="000444B6">
      <w:pPr>
        <w:ind w:firstLine="426"/>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 xml:space="preserve">12. В случае наличия оснований для отказа в согласовании устава создаваемого (действующего) казачьего общества, указанных в пункте 18 настоящего положения, отдел организационной работы и связей с общественностью Администрации Каменск-Уральского городского округа готовит проект уведомления об отказе в согласовании устава создаваемого (действующего) казачьего общества с указанием оснований, послуживших для принятия указанного решения. </w:t>
      </w:r>
    </w:p>
    <w:p w:rsidR="000444B6" w:rsidRPr="000444B6" w:rsidRDefault="000444B6" w:rsidP="000444B6">
      <w:pPr>
        <w:ind w:firstLine="426"/>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13. Проект уведомления о согласовании устава создаваемого (действующего) казачьего общества (об отказе в согласовании устава создаваемого (действующего) казачьего общества) направляется главе Каменск-Уральского городского округа в течение 2 календарных дней с момента осуществления предварительного рассмотрения представленных документов.</w:t>
      </w:r>
    </w:p>
    <w:p w:rsidR="000444B6" w:rsidRPr="000444B6" w:rsidRDefault="000444B6" w:rsidP="000444B6">
      <w:pPr>
        <w:ind w:firstLine="426"/>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 xml:space="preserve">14. Не позднее срока, указанного в пункте 9 настоящего положения, главой Каменск-Уральского городского округа принимается решение о согласовании либо об отказе в согласовании устава создаваемого (действующего) казачьего общества. </w:t>
      </w:r>
    </w:p>
    <w:p w:rsidR="000444B6" w:rsidRPr="000444B6" w:rsidRDefault="000444B6" w:rsidP="000444B6">
      <w:pPr>
        <w:ind w:firstLine="426"/>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 xml:space="preserve">15. </w:t>
      </w:r>
      <w:proofErr w:type="gramStart"/>
      <w:r w:rsidRPr="000444B6">
        <w:rPr>
          <w:rFonts w:ascii="Liberation Serif" w:eastAsiaTheme="minorHAnsi" w:hAnsi="Liberation Serif" w:cstheme="minorBidi"/>
          <w:sz w:val="28"/>
          <w:szCs w:val="28"/>
          <w:lang w:eastAsia="en-US"/>
        </w:rPr>
        <w:t>При несогласии с результатами предварительного рассмотрения документов глава Каменск-Уральского городского округа направляет уведомление о согласовании устава создаваемого (действующего) казачьего общества (об отказе в согласовании устава создаваемого (действующего) казачьего общества) в отдел организационной работы и связей с общественностью Администрации Каменск-Уральского городского округа на доработку, которая осуществляется в течение 2 календарных дней с момента их получения, но не позднее срока, указанного впункте</w:t>
      </w:r>
      <w:proofErr w:type="gramEnd"/>
      <w:r w:rsidRPr="000444B6">
        <w:rPr>
          <w:rFonts w:ascii="Liberation Serif" w:eastAsiaTheme="minorHAnsi" w:hAnsi="Liberation Serif" w:cstheme="minorBidi"/>
          <w:sz w:val="28"/>
          <w:szCs w:val="28"/>
          <w:lang w:eastAsia="en-US"/>
        </w:rPr>
        <w:t xml:space="preserve"> 9 настоящего положения.</w:t>
      </w:r>
    </w:p>
    <w:p w:rsidR="000444B6" w:rsidRPr="000444B6" w:rsidRDefault="000444B6" w:rsidP="000444B6">
      <w:pPr>
        <w:ind w:firstLine="426"/>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16. Согласование устава создаваемого (действующего) казачьего общества оформляется письмом главы Каменск-Уральского городского округа и направляется уполномоченному лицу (атаману казачьего общества) способом, позволяющим убедиться в его получении адресатом.</w:t>
      </w:r>
    </w:p>
    <w:p w:rsidR="000444B6" w:rsidRPr="000444B6" w:rsidRDefault="000444B6" w:rsidP="000444B6">
      <w:pPr>
        <w:ind w:firstLine="426"/>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 xml:space="preserve">17. </w:t>
      </w:r>
      <w:proofErr w:type="gramStart"/>
      <w:r w:rsidRPr="000444B6">
        <w:rPr>
          <w:rFonts w:ascii="Liberation Serif" w:eastAsiaTheme="minorHAnsi" w:hAnsi="Liberation Serif" w:cstheme="minorBidi"/>
          <w:sz w:val="28"/>
          <w:szCs w:val="28"/>
          <w:lang w:eastAsia="en-US"/>
        </w:rPr>
        <w:t>На титульном листе устава создаваемого (действующего) казачьего общества в грифе согласования, состоящем из слова СОГЛАСОВАНО (без кавычек и прописными буквами), наименования должности, инициалов и фамилии лица, согласовавшего устав создаваемого (действующего) казачьего общества, реквизитов уведомления о согласовании создаваемого (действующего) казачьего общества (располагается в правом верхнем углу титульного листа устава создаваемого (действующего) казачьего общества под грифом утверждения), отделом организационной работы и связей</w:t>
      </w:r>
      <w:proofErr w:type="gramEnd"/>
      <w:r w:rsidRPr="000444B6">
        <w:rPr>
          <w:rFonts w:ascii="Liberation Serif" w:eastAsiaTheme="minorHAnsi" w:hAnsi="Liberation Serif" w:cstheme="minorBidi"/>
          <w:sz w:val="28"/>
          <w:szCs w:val="28"/>
          <w:lang w:eastAsia="en-US"/>
        </w:rPr>
        <w:t xml:space="preserve"> с общественностью Администрации Каменск-Уральского городского округа проставляются соответствующие реквизиты.</w:t>
      </w:r>
    </w:p>
    <w:p w:rsidR="000444B6" w:rsidRPr="000444B6" w:rsidRDefault="000444B6" w:rsidP="000444B6">
      <w:pPr>
        <w:ind w:firstLine="425"/>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18. Основаниями для отказа в согласовании устава создаваемого (действующего) казачьего общества являются:</w:t>
      </w:r>
    </w:p>
    <w:p w:rsidR="000444B6" w:rsidRPr="000444B6" w:rsidRDefault="000444B6" w:rsidP="000444B6">
      <w:pPr>
        <w:ind w:firstLine="425"/>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 xml:space="preserve">1) несоблюдение требований к порядку созыва и проведения заседания высшего органа управления казачьего общества, установленных Гражданским </w:t>
      </w:r>
      <w:r w:rsidRPr="000444B6">
        <w:rPr>
          <w:rFonts w:ascii="Liberation Serif" w:eastAsiaTheme="minorHAnsi" w:hAnsi="Liberation Serif" w:cstheme="minorBidi"/>
          <w:sz w:val="28"/>
          <w:szCs w:val="28"/>
          <w:lang w:eastAsia="en-US"/>
        </w:rPr>
        <w:lastRenderedPageBreak/>
        <w:t>кодексом Российской Федерации и иными федеральными законами в сфере деятельности некоммерческих организаций, а также (в случае действующего казачьего общества) уставом казачьего общества;</w:t>
      </w:r>
    </w:p>
    <w:p w:rsidR="000444B6" w:rsidRPr="000444B6" w:rsidRDefault="000444B6" w:rsidP="000444B6">
      <w:pPr>
        <w:ind w:firstLine="425"/>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2) непредставление или представление неполного комплекта документов, предусмотренных пунктом 6 настоящего положения, несоблюдение требований к их оформлению, порядку и сроку представления, предусмотренных настоящим положением;</w:t>
      </w:r>
    </w:p>
    <w:p w:rsidR="000444B6" w:rsidRPr="000444B6" w:rsidRDefault="000444B6" w:rsidP="000444B6">
      <w:pPr>
        <w:ind w:firstLine="425"/>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3) наличие в представленных документах недостоверных или неполных сведений;</w:t>
      </w:r>
    </w:p>
    <w:p w:rsidR="000444B6" w:rsidRPr="000444B6" w:rsidRDefault="000444B6" w:rsidP="000444B6">
      <w:pPr>
        <w:ind w:firstLine="425"/>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4) несоответствие устава создаваемого (действующего) казачьего общества действующему законодательству.</w:t>
      </w:r>
    </w:p>
    <w:p w:rsidR="000444B6" w:rsidRPr="000444B6" w:rsidRDefault="000444B6" w:rsidP="000444B6">
      <w:pPr>
        <w:ind w:firstLine="425"/>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 xml:space="preserve">19. Отказ в согласовании устава создаваемого (действующего) казачьего общества не является препятствием для повторного направления главе Каменск-Уральского городского округа </w:t>
      </w:r>
      <w:proofErr w:type="gramStart"/>
      <w:r w:rsidRPr="000444B6">
        <w:rPr>
          <w:rFonts w:ascii="Liberation Serif" w:eastAsiaTheme="minorHAnsi" w:hAnsi="Liberation Serif" w:cstheme="minorBidi"/>
          <w:sz w:val="28"/>
          <w:szCs w:val="28"/>
          <w:lang w:eastAsia="en-US"/>
        </w:rPr>
        <w:t>представления</w:t>
      </w:r>
      <w:proofErr w:type="gramEnd"/>
      <w:r w:rsidRPr="000444B6">
        <w:rPr>
          <w:rFonts w:ascii="Liberation Serif" w:eastAsiaTheme="minorHAnsi" w:hAnsi="Liberation Serif" w:cstheme="minorBidi"/>
          <w:sz w:val="28"/>
          <w:szCs w:val="28"/>
          <w:lang w:eastAsia="en-US"/>
        </w:rPr>
        <w:t xml:space="preserve"> о согласовании устава создаваемого (действующего) казачьего общества и документов, предусмотренных пунктом 6 настоящего положения, при условии устранения оснований, послуживших причиной для принятия указанного решения.</w:t>
      </w:r>
    </w:p>
    <w:p w:rsidR="000444B6" w:rsidRPr="000444B6" w:rsidRDefault="000444B6" w:rsidP="000444B6">
      <w:pPr>
        <w:ind w:firstLine="425"/>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20. Повторное представление о согласовании устава создаваемого (действующего) казачьего общества и документов, предусмотренных пунктом 6 настоящего положения, и принятие по этому представлению решения осуществляются в порядке, предусмотренном пунктами 9-18 настоящего положения.</w:t>
      </w:r>
    </w:p>
    <w:p w:rsidR="000444B6" w:rsidRPr="000444B6" w:rsidRDefault="000444B6" w:rsidP="000444B6">
      <w:pPr>
        <w:ind w:firstLine="425"/>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21. Предельное количество повторных направлений представления о согласовании устава создаваемого (действующего) казачьего общества и документов, предусмотренных пунктом 6 настоящего положения, не ограничено.</w:t>
      </w:r>
    </w:p>
    <w:p w:rsidR="000444B6" w:rsidRPr="000444B6" w:rsidRDefault="000444B6" w:rsidP="000444B6">
      <w:pPr>
        <w:ind w:firstLine="425"/>
        <w:jc w:val="both"/>
        <w:rPr>
          <w:rFonts w:ascii="Liberation Serif" w:eastAsiaTheme="minorHAnsi" w:hAnsi="Liberation Serif" w:cstheme="minorBidi"/>
          <w:sz w:val="28"/>
          <w:szCs w:val="28"/>
          <w:lang w:eastAsia="en-US"/>
        </w:rPr>
      </w:pPr>
    </w:p>
    <w:p w:rsidR="000444B6" w:rsidRPr="000444B6" w:rsidRDefault="000444B6" w:rsidP="000444B6">
      <w:pPr>
        <w:ind w:firstLine="426"/>
        <w:jc w:val="center"/>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3. УТВЕРЖДЕНИЕ УСТАВА КАЗАЧЬЕГО ОБЩЕСТВА</w:t>
      </w:r>
    </w:p>
    <w:p w:rsidR="000444B6" w:rsidRPr="000444B6" w:rsidRDefault="000444B6" w:rsidP="000444B6">
      <w:pPr>
        <w:ind w:firstLine="426"/>
        <w:jc w:val="center"/>
        <w:rPr>
          <w:rFonts w:ascii="Liberation Serif" w:eastAsiaTheme="minorHAnsi" w:hAnsi="Liberation Serif" w:cstheme="minorBidi"/>
          <w:sz w:val="28"/>
          <w:szCs w:val="28"/>
          <w:lang w:eastAsia="en-US"/>
        </w:rPr>
      </w:pPr>
    </w:p>
    <w:p w:rsidR="000444B6" w:rsidRPr="000444B6" w:rsidRDefault="000444B6" w:rsidP="000444B6">
      <w:pPr>
        <w:ind w:firstLine="426"/>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22. Рассмотрение представленных для утверждения устава создаваемого (действующего) казачьего общества документов и принятие по ним решения производится главой Каменск-Уральского городского округа в течение 30 календарных дней со дня поступления указанных документов.</w:t>
      </w:r>
    </w:p>
    <w:p w:rsidR="000444B6" w:rsidRPr="000444B6" w:rsidRDefault="000444B6" w:rsidP="000444B6">
      <w:pPr>
        <w:ind w:firstLine="426"/>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23. Предварительное рассмотрение представления об утверждении устава создаваемого (действующего) казачьего общества и прилагаемых к нему документов осуществляет отдел организационной работы и связей с общественностью Администрации Каменск-Уральского городского округа.</w:t>
      </w:r>
    </w:p>
    <w:p w:rsidR="000444B6" w:rsidRPr="000444B6" w:rsidRDefault="000444B6" w:rsidP="000444B6">
      <w:pPr>
        <w:ind w:firstLine="426"/>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 xml:space="preserve">24. </w:t>
      </w:r>
      <w:proofErr w:type="gramStart"/>
      <w:r w:rsidRPr="000444B6">
        <w:rPr>
          <w:rFonts w:ascii="Liberation Serif" w:eastAsiaTheme="minorHAnsi" w:hAnsi="Liberation Serif" w:cstheme="minorBidi"/>
          <w:sz w:val="28"/>
          <w:szCs w:val="28"/>
          <w:lang w:eastAsia="en-US"/>
        </w:rPr>
        <w:t>Отдел организационной работы и связей с общественностью Администрации Каменск-Уральского городского округа в течение 10 календарных дней осуществляет предварительное рассмотрение указанных в пункте 7 настоящего положения документов и, в случае отсутствия оснований для отказа в утверждении устава создаваемого (действующего) казачьего общества, указанных в пункте 31 настоящего положения, готовит проект уведомления в адрес уполномоченного лица (атамана казачьего общества) о согласовании устава создаваемого</w:t>
      </w:r>
      <w:proofErr w:type="gramEnd"/>
      <w:r w:rsidRPr="000444B6">
        <w:rPr>
          <w:rFonts w:ascii="Liberation Serif" w:eastAsiaTheme="minorHAnsi" w:hAnsi="Liberation Serif" w:cstheme="minorBidi"/>
          <w:sz w:val="28"/>
          <w:szCs w:val="28"/>
          <w:lang w:eastAsia="en-US"/>
        </w:rPr>
        <w:t xml:space="preserve"> (действующего) казачьего общества.</w:t>
      </w:r>
    </w:p>
    <w:p w:rsidR="000444B6" w:rsidRPr="000444B6" w:rsidRDefault="000444B6" w:rsidP="000444B6">
      <w:pPr>
        <w:ind w:firstLine="426"/>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lastRenderedPageBreak/>
        <w:t xml:space="preserve">25. В случае наличия оснований для отказа в утверждении устава создаваемого (действующего) казачьего общества, указанных в пункте 31 настоящего положения, отдел организационной работы и связей с общественностью Администрации Каменск-Уральского городского округа готовит проект уведомления об отказе в утверждении устава создаваемого (действующего) казачьего общества с указанием оснований, послуживших для принятия указанного решения. </w:t>
      </w:r>
    </w:p>
    <w:p w:rsidR="000444B6" w:rsidRPr="000444B6" w:rsidRDefault="000444B6" w:rsidP="000444B6">
      <w:pPr>
        <w:ind w:firstLine="426"/>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26. Проект уведомления об утверждении устава создаваемого (действующего) казачьего общества (об отказе в утверждении устава создаваемого (действующего) казачьего общества) направляется главе Каменск-Уральского городского округа в течение 3 календарных дней с момента осуществления предварительного рассмотрения представленных документов.</w:t>
      </w:r>
    </w:p>
    <w:p w:rsidR="000444B6" w:rsidRPr="000444B6" w:rsidRDefault="000444B6" w:rsidP="000444B6">
      <w:pPr>
        <w:ind w:firstLine="426"/>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 xml:space="preserve">27. Не позднее срока, указанного в пункте 22 настоящего положения, главой Каменск-Уральского городского округа принимается решение об утверждении либо об отказе в утверждении устава создаваемого (действующего) казачьего общества. </w:t>
      </w:r>
    </w:p>
    <w:p w:rsidR="000444B6" w:rsidRPr="000444B6" w:rsidRDefault="000444B6" w:rsidP="000444B6">
      <w:pPr>
        <w:ind w:firstLine="426"/>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 xml:space="preserve">28. </w:t>
      </w:r>
      <w:proofErr w:type="gramStart"/>
      <w:r w:rsidRPr="000444B6">
        <w:rPr>
          <w:rFonts w:ascii="Liberation Serif" w:eastAsiaTheme="minorHAnsi" w:hAnsi="Liberation Serif" w:cstheme="minorBidi"/>
          <w:sz w:val="28"/>
          <w:szCs w:val="28"/>
          <w:lang w:eastAsia="en-US"/>
        </w:rPr>
        <w:t>При несогласии с результатами предварительного рассмотрения документов глава Каменск-Уральского городского округа направляет уведомление об утверждении устава создаваемого (действующего) казачьего общества (об отказе в утверждении устава создаваемого (действующего) казачьего общества) в отдел организационной работы и связей с общественностью Администрации Каменск-Уральского городского округа на доработку, которая осуществляется в течение 3 календарных дней, но не позднее срока, указанного в пункте 22 настоящего положения.</w:t>
      </w:r>
      <w:proofErr w:type="gramEnd"/>
    </w:p>
    <w:p w:rsidR="000444B6" w:rsidRPr="000444B6" w:rsidRDefault="000444B6" w:rsidP="000444B6">
      <w:pPr>
        <w:ind w:firstLine="426"/>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 xml:space="preserve">29. Утверждение устава казачьего общества оформляется постановлением главы Каменск-Уральского городского округа, проект которого подготавливается отделом организационной работы и связей с общественностью Администрации Каменск-Уральского городского округа одновременно с проектом </w:t>
      </w:r>
      <w:proofErr w:type="gramStart"/>
      <w:r w:rsidRPr="000444B6">
        <w:rPr>
          <w:rFonts w:ascii="Liberation Serif" w:eastAsiaTheme="minorHAnsi" w:hAnsi="Liberation Serif" w:cstheme="minorBidi"/>
          <w:sz w:val="28"/>
          <w:szCs w:val="28"/>
          <w:lang w:eastAsia="en-US"/>
        </w:rPr>
        <w:t>уведомления</w:t>
      </w:r>
      <w:proofErr w:type="gramEnd"/>
      <w:r w:rsidRPr="000444B6">
        <w:rPr>
          <w:rFonts w:ascii="Liberation Serif" w:eastAsiaTheme="minorHAnsi" w:hAnsi="Liberation Serif" w:cstheme="minorBidi"/>
          <w:sz w:val="28"/>
          <w:szCs w:val="28"/>
          <w:lang w:eastAsia="en-US"/>
        </w:rPr>
        <w:t xml:space="preserve"> об утверждении устава создаваемого (действующего) казачьего общества. </w:t>
      </w:r>
    </w:p>
    <w:p w:rsidR="000444B6" w:rsidRPr="000444B6" w:rsidRDefault="000444B6" w:rsidP="000444B6">
      <w:pPr>
        <w:ind w:firstLine="426"/>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Копия постановления об утверждении устава создаваемого (действующего) казачьего общества направляется уполномоченному лицу (атаману казачьего общества) одновременно с уведомлением, указанным в пункте 24 настоящего положения, способом, позволяющим убедиться в его получении адресатом.</w:t>
      </w:r>
    </w:p>
    <w:p w:rsidR="000444B6" w:rsidRPr="000444B6" w:rsidRDefault="000444B6" w:rsidP="000444B6">
      <w:pPr>
        <w:ind w:firstLine="426"/>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 xml:space="preserve">30. </w:t>
      </w:r>
      <w:proofErr w:type="gramStart"/>
      <w:r w:rsidRPr="000444B6">
        <w:rPr>
          <w:rFonts w:ascii="Liberation Serif" w:eastAsiaTheme="minorHAnsi" w:hAnsi="Liberation Serif" w:cstheme="minorBidi"/>
          <w:sz w:val="28"/>
          <w:szCs w:val="28"/>
          <w:lang w:eastAsia="en-US"/>
        </w:rPr>
        <w:t>На титульном листе устава создаваемого (действующего) казачьего общества в грифе утверждения, состоящем из слова УТВЕРЖДЕНО (без кавычек и прописными буквами) и реквизитов постановления, которым утверждается устав создаваемого (действующего) казачьего общества (располагается в правом верхнем углу титульного листа устава создаваемого (действующего) казачьего общества), отделом организационной работы и связей с общественностью Администрации Каменск-Уральского городского округа проставляются соответствующие реквизиты.</w:t>
      </w:r>
      <w:proofErr w:type="gramEnd"/>
    </w:p>
    <w:p w:rsidR="000444B6" w:rsidRPr="000444B6" w:rsidRDefault="000444B6" w:rsidP="000444B6">
      <w:pPr>
        <w:ind w:firstLine="425"/>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31. Основаниями для отказа в утверждении устава создаваемого (действующего) казачьего общества являются:</w:t>
      </w:r>
    </w:p>
    <w:p w:rsidR="000444B6" w:rsidRPr="000444B6" w:rsidRDefault="000444B6" w:rsidP="000444B6">
      <w:pPr>
        <w:ind w:firstLine="425"/>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lastRenderedPageBreak/>
        <w:t>1) несоблюдение требований к порядку созыва и проведения заседания высшего органа управления казачьего общества, установленных Гражданским кодексом Российской Федерации и иными федеральными законами в сфере деятельности некоммерческих организаций, а также (в случае действующего казачьего общества) уставом казачьего общества;</w:t>
      </w:r>
    </w:p>
    <w:p w:rsidR="000444B6" w:rsidRPr="000444B6" w:rsidRDefault="000444B6" w:rsidP="000444B6">
      <w:pPr>
        <w:ind w:firstLine="425"/>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2) непредставление или представление неполного комплекта документов, предусмотренных пунктом 7 настоящего положения, несоблюдение требований к их оформлению, порядку и сроку представления, предусмотренных настоящим положением;</w:t>
      </w:r>
    </w:p>
    <w:p w:rsidR="000444B6" w:rsidRPr="000444B6" w:rsidRDefault="000444B6" w:rsidP="000444B6">
      <w:pPr>
        <w:ind w:firstLine="425"/>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3) наличие в представленных документах недостоверных или неполных сведений;</w:t>
      </w:r>
    </w:p>
    <w:p w:rsidR="000444B6" w:rsidRPr="000444B6" w:rsidRDefault="000444B6" w:rsidP="000444B6">
      <w:pPr>
        <w:ind w:firstLine="425"/>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4) несоответствие устава создаваемого (действующего) казачьего общества действующему законодательству.</w:t>
      </w:r>
    </w:p>
    <w:p w:rsidR="000444B6" w:rsidRPr="000444B6" w:rsidRDefault="000444B6" w:rsidP="000444B6">
      <w:pPr>
        <w:ind w:firstLine="425"/>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 xml:space="preserve">32. Отказ в утверждении устава создаваемого (действующего) казачьего общества не является препятствием для повторного направления Главе Каменск-Уральского городского округа </w:t>
      </w:r>
      <w:proofErr w:type="gramStart"/>
      <w:r w:rsidRPr="000444B6">
        <w:rPr>
          <w:rFonts w:ascii="Liberation Serif" w:eastAsiaTheme="minorHAnsi" w:hAnsi="Liberation Serif" w:cstheme="minorBidi"/>
          <w:sz w:val="28"/>
          <w:szCs w:val="28"/>
          <w:lang w:eastAsia="en-US"/>
        </w:rPr>
        <w:t>представления</w:t>
      </w:r>
      <w:proofErr w:type="gramEnd"/>
      <w:r w:rsidRPr="000444B6">
        <w:rPr>
          <w:rFonts w:ascii="Liberation Serif" w:eastAsiaTheme="minorHAnsi" w:hAnsi="Liberation Serif" w:cstheme="minorBidi"/>
          <w:sz w:val="28"/>
          <w:szCs w:val="28"/>
          <w:lang w:eastAsia="en-US"/>
        </w:rPr>
        <w:t xml:space="preserve"> об утверждении устава создаваемого (действующего) казачьего общества и документов, предусмотренных пунктом 7 настоящего положения, при условии устранения оснований, послуживших причиной для принятия указанного решения.</w:t>
      </w:r>
    </w:p>
    <w:p w:rsidR="000444B6" w:rsidRPr="000444B6" w:rsidRDefault="000444B6" w:rsidP="000444B6">
      <w:pPr>
        <w:ind w:firstLine="425"/>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33. Повторное представление об утверждении устава создаваемого (действующего) казачьего общества и документов, предусмотренных пунктом 7 настоящего положения, и принятие по этому представлению решения осуществляются в порядке, предусмотренном пунктами 22-31 настоящего положения.</w:t>
      </w:r>
    </w:p>
    <w:p w:rsidR="000444B6" w:rsidRPr="000444B6" w:rsidRDefault="000444B6" w:rsidP="000444B6">
      <w:pPr>
        <w:ind w:firstLine="425"/>
        <w:jc w:val="both"/>
        <w:rPr>
          <w:rFonts w:ascii="Liberation Serif" w:eastAsiaTheme="minorHAnsi" w:hAnsi="Liberation Serif" w:cstheme="minorBidi"/>
          <w:sz w:val="28"/>
          <w:szCs w:val="28"/>
          <w:lang w:eastAsia="en-US"/>
        </w:rPr>
      </w:pPr>
      <w:r w:rsidRPr="000444B6">
        <w:rPr>
          <w:rFonts w:ascii="Liberation Serif" w:eastAsiaTheme="minorHAnsi" w:hAnsi="Liberation Serif" w:cstheme="minorBidi"/>
          <w:sz w:val="28"/>
          <w:szCs w:val="28"/>
          <w:lang w:eastAsia="en-US"/>
        </w:rPr>
        <w:t>34. Предельное количество повторных направлений представления об утверждении устава создаваемого (действующего) казачьего общества и документов, предусмотренных пунктом 7 настоящего положения, не ограничено.</w:t>
      </w:r>
    </w:p>
    <w:p w:rsidR="000444B6" w:rsidRDefault="000444B6" w:rsidP="00CB29F9">
      <w:pPr>
        <w:tabs>
          <w:tab w:val="left" w:pos="-1134"/>
        </w:tabs>
        <w:overflowPunct w:val="0"/>
        <w:autoSpaceDE w:val="0"/>
        <w:autoSpaceDN w:val="0"/>
        <w:adjustRightInd w:val="0"/>
        <w:rPr>
          <w:rFonts w:ascii="Liberation Serif" w:hAnsi="Liberation Serif"/>
          <w:b/>
          <w:bCs/>
          <w:iCs/>
          <w:sz w:val="28"/>
          <w:szCs w:val="28"/>
        </w:rPr>
      </w:pPr>
    </w:p>
    <w:sectPr w:rsidR="000444B6" w:rsidSect="00DD58B6">
      <w:headerReference w:type="default" r:id="rId11"/>
      <w:headerReference w:type="first" r:id="rId12"/>
      <w:pgSz w:w="11906" w:h="16838"/>
      <w:pgMar w:top="1134" w:right="567"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647F" w:rsidRDefault="005A647F" w:rsidP="0023722F">
      <w:r>
        <w:separator/>
      </w:r>
    </w:p>
  </w:endnote>
  <w:endnote w:type="continuationSeparator" w:id="1">
    <w:p w:rsidR="005A647F" w:rsidRDefault="005A647F" w:rsidP="0023722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647F" w:rsidRDefault="005A647F" w:rsidP="0023722F">
      <w:r>
        <w:separator/>
      </w:r>
    </w:p>
  </w:footnote>
  <w:footnote w:type="continuationSeparator" w:id="1">
    <w:p w:rsidR="005A647F" w:rsidRDefault="005A647F" w:rsidP="002372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9876113"/>
      <w:docPartObj>
        <w:docPartGallery w:val="Page Numbers (Top of Page)"/>
        <w:docPartUnique/>
      </w:docPartObj>
    </w:sdtPr>
    <w:sdtContent>
      <w:p w:rsidR="00DD58B6" w:rsidRDefault="00DD58B6">
        <w:pPr>
          <w:pStyle w:val="a9"/>
          <w:jc w:val="center"/>
        </w:pPr>
        <w:fldSimple w:instr=" PAGE   \* MERGEFORMAT ">
          <w:r>
            <w:rPr>
              <w:noProof/>
            </w:rPr>
            <w:t>1</w:t>
          </w:r>
        </w:fldSimple>
      </w:p>
    </w:sdtContent>
  </w:sdt>
  <w:p w:rsidR="00625C3D" w:rsidRDefault="00625C3D">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9876112"/>
      <w:docPartObj>
        <w:docPartGallery w:val="Page Numbers (Top of Page)"/>
        <w:docPartUnique/>
      </w:docPartObj>
    </w:sdtPr>
    <w:sdtContent>
      <w:p w:rsidR="00DD58B6" w:rsidRDefault="00DD58B6">
        <w:pPr>
          <w:pStyle w:val="a9"/>
          <w:jc w:val="center"/>
        </w:pPr>
        <w:fldSimple w:instr=" PAGE   \* MERGEFORMAT ">
          <w:r>
            <w:rPr>
              <w:noProof/>
            </w:rPr>
            <w:t>1</w:t>
          </w:r>
        </w:fldSimple>
      </w:p>
    </w:sdtContent>
  </w:sdt>
  <w:p w:rsidR="00DD58B6" w:rsidRDefault="00DD58B6">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E69F8"/>
    <w:multiLevelType w:val="hybridMultilevel"/>
    <w:tmpl w:val="DE2E0C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1552AF"/>
    <w:multiLevelType w:val="hybridMultilevel"/>
    <w:tmpl w:val="54ACC4F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4734D84"/>
    <w:multiLevelType w:val="hybridMultilevel"/>
    <w:tmpl w:val="CE2AA4B4"/>
    <w:lvl w:ilvl="0" w:tplc="1FD0D902">
      <w:start w:val="1"/>
      <w:numFmt w:val="decimal"/>
      <w:lvlText w:val="%1."/>
      <w:lvlJc w:val="left"/>
      <w:pPr>
        <w:ind w:left="1935" w:hanging="1215"/>
      </w:pPr>
      <w:rPr>
        <w:rFonts w:hint="default"/>
        <w:b w:val="0"/>
        <w:i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38912DE"/>
    <w:multiLevelType w:val="hybridMultilevel"/>
    <w:tmpl w:val="26EECC9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25F8536A"/>
    <w:multiLevelType w:val="hybridMultilevel"/>
    <w:tmpl w:val="6F2C44E4"/>
    <w:lvl w:ilvl="0" w:tplc="46C2EFA0">
      <w:start w:val="1"/>
      <w:numFmt w:val="decimal"/>
      <w:lvlText w:val="%1)"/>
      <w:lvlJc w:val="left"/>
      <w:pPr>
        <w:ind w:left="36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6D73FFB"/>
    <w:multiLevelType w:val="hybridMultilevel"/>
    <w:tmpl w:val="7C16CEB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44524489"/>
    <w:multiLevelType w:val="multilevel"/>
    <w:tmpl w:val="DEA2A1B0"/>
    <w:lvl w:ilvl="0">
      <w:start w:val="4"/>
      <w:numFmt w:val="decimal"/>
      <w:lvlText w:val="%1."/>
      <w:lvlJc w:val="left"/>
      <w:pPr>
        <w:ind w:left="450" w:hanging="45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7">
    <w:nsid w:val="4D266F29"/>
    <w:multiLevelType w:val="multilevel"/>
    <w:tmpl w:val="98AC930A"/>
    <w:lvl w:ilvl="0">
      <w:start w:val="3"/>
      <w:numFmt w:val="decimal"/>
      <w:lvlText w:val="%1."/>
      <w:lvlJc w:val="left"/>
      <w:pPr>
        <w:ind w:left="450" w:hanging="450"/>
      </w:pPr>
      <w:rPr>
        <w:rFonts w:hint="default"/>
        <w:color w:val="auto"/>
      </w:rPr>
    </w:lvl>
    <w:lvl w:ilvl="1">
      <w:start w:val="5"/>
      <w:numFmt w:val="decimal"/>
      <w:lvlText w:val="%1.%2."/>
      <w:lvlJc w:val="left"/>
      <w:pPr>
        <w:ind w:left="1430" w:hanging="720"/>
      </w:pPr>
      <w:rPr>
        <w:rFonts w:hint="default"/>
        <w:color w:val="auto"/>
      </w:rPr>
    </w:lvl>
    <w:lvl w:ilvl="2">
      <w:start w:val="1"/>
      <w:numFmt w:val="decimal"/>
      <w:lvlText w:val="%1.%2.%3."/>
      <w:lvlJc w:val="left"/>
      <w:pPr>
        <w:ind w:left="2140" w:hanging="720"/>
      </w:pPr>
      <w:rPr>
        <w:rFonts w:hint="default"/>
        <w:color w:val="auto"/>
      </w:rPr>
    </w:lvl>
    <w:lvl w:ilvl="3">
      <w:start w:val="1"/>
      <w:numFmt w:val="decimal"/>
      <w:lvlText w:val="%1.%2.%3.%4."/>
      <w:lvlJc w:val="left"/>
      <w:pPr>
        <w:ind w:left="3210" w:hanging="1080"/>
      </w:pPr>
      <w:rPr>
        <w:rFonts w:hint="default"/>
        <w:color w:val="auto"/>
      </w:rPr>
    </w:lvl>
    <w:lvl w:ilvl="4">
      <w:start w:val="1"/>
      <w:numFmt w:val="decimal"/>
      <w:lvlText w:val="%1.%2.%3.%4.%5."/>
      <w:lvlJc w:val="left"/>
      <w:pPr>
        <w:ind w:left="3920" w:hanging="1080"/>
      </w:pPr>
      <w:rPr>
        <w:rFonts w:hint="default"/>
        <w:color w:val="auto"/>
      </w:rPr>
    </w:lvl>
    <w:lvl w:ilvl="5">
      <w:start w:val="1"/>
      <w:numFmt w:val="decimal"/>
      <w:lvlText w:val="%1.%2.%3.%4.%5.%6."/>
      <w:lvlJc w:val="left"/>
      <w:pPr>
        <w:ind w:left="4990" w:hanging="1440"/>
      </w:pPr>
      <w:rPr>
        <w:rFonts w:hint="default"/>
        <w:color w:val="auto"/>
      </w:rPr>
    </w:lvl>
    <w:lvl w:ilvl="6">
      <w:start w:val="1"/>
      <w:numFmt w:val="decimal"/>
      <w:lvlText w:val="%1.%2.%3.%4.%5.%6.%7."/>
      <w:lvlJc w:val="left"/>
      <w:pPr>
        <w:ind w:left="6060" w:hanging="1800"/>
      </w:pPr>
      <w:rPr>
        <w:rFonts w:hint="default"/>
        <w:color w:val="auto"/>
      </w:rPr>
    </w:lvl>
    <w:lvl w:ilvl="7">
      <w:start w:val="1"/>
      <w:numFmt w:val="decimal"/>
      <w:lvlText w:val="%1.%2.%3.%4.%5.%6.%7.%8."/>
      <w:lvlJc w:val="left"/>
      <w:pPr>
        <w:ind w:left="6770" w:hanging="1800"/>
      </w:pPr>
      <w:rPr>
        <w:rFonts w:hint="default"/>
        <w:color w:val="auto"/>
      </w:rPr>
    </w:lvl>
    <w:lvl w:ilvl="8">
      <w:start w:val="1"/>
      <w:numFmt w:val="decimal"/>
      <w:lvlText w:val="%1.%2.%3.%4.%5.%6.%7.%8.%9."/>
      <w:lvlJc w:val="left"/>
      <w:pPr>
        <w:ind w:left="7840" w:hanging="2160"/>
      </w:pPr>
      <w:rPr>
        <w:rFonts w:hint="default"/>
        <w:color w:val="auto"/>
      </w:rPr>
    </w:lvl>
  </w:abstractNum>
  <w:abstractNum w:abstractNumId="8">
    <w:nsid w:val="4D4A52E7"/>
    <w:multiLevelType w:val="multilevel"/>
    <w:tmpl w:val="DC6C9502"/>
    <w:lvl w:ilvl="0">
      <w:start w:val="3"/>
      <w:numFmt w:val="decimal"/>
      <w:lvlText w:val="%1."/>
      <w:lvlJc w:val="left"/>
      <w:pPr>
        <w:ind w:left="450" w:hanging="450"/>
      </w:pPr>
      <w:rPr>
        <w:rFonts w:hint="default"/>
      </w:rPr>
    </w:lvl>
    <w:lvl w:ilvl="1">
      <w:start w:val="1"/>
      <w:numFmt w:val="decimal"/>
      <w:lvlText w:val="%1.%2."/>
      <w:lvlJc w:val="left"/>
      <w:pPr>
        <w:ind w:left="1430" w:hanging="720"/>
      </w:pPr>
      <w:rPr>
        <w:rFonts w:ascii="Times New Roman" w:hAnsi="Times New Roman" w:cs="Times New Roman"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9">
    <w:nsid w:val="507E4AE6"/>
    <w:multiLevelType w:val="hybridMultilevel"/>
    <w:tmpl w:val="CBB691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8656770"/>
    <w:multiLevelType w:val="hybridMultilevel"/>
    <w:tmpl w:val="F47013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D6F22FD"/>
    <w:multiLevelType w:val="hybridMultilevel"/>
    <w:tmpl w:val="05A60A96"/>
    <w:lvl w:ilvl="0" w:tplc="F2321EC6">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nsid w:val="69E55271"/>
    <w:multiLevelType w:val="hybridMultilevel"/>
    <w:tmpl w:val="9BB4CFF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11"/>
  </w:num>
  <w:num w:numId="3">
    <w:abstractNumId w:val="3"/>
  </w:num>
  <w:num w:numId="4">
    <w:abstractNumId w:val="5"/>
  </w:num>
  <w:num w:numId="5">
    <w:abstractNumId w:val="8"/>
  </w:num>
  <w:num w:numId="6">
    <w:abstractNumId w:val="9"/>
  </w:num>
  <w:num w:numId="7">
    <w:abstractNumId w:val="6"/>
  </w:num>
  <w:num w:numId="8">
    <w:abstractNumId w:val="7"/>
  </w:num>
  <w:num w:numId="9">
    <w:abstractNumId w:val="2"/>
  </w:num>
  <w:num w:numId="10">
    <w:abstractNumId w:val="4"/>
  </w:num>
  <w:num w:numId="11">
    <w:abstractNumId w:val="10"/>
  </w:num>
  <w:num w:numId="12">
    <w:abstractNumId w:val="12"/>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B61953"/>
    <w:rsid w:val="000030FF"/>
    <w:rsid w:val="000444B6"/>
    <w:rsid w:val="00057CE5"/>
    <w:rsid w:val="00065590"/>
    <w:rsid w:val="00070212"/>
    <w:rsid w:val="000B13C3"/>
    <w:rsid w:val="000E24F5"/>
    <w:rsid w:val="000E47D1"/>
    <w:rsid w:val="00133698"/>
    <w:rsid w:val="0014649F"/>
    <w:rsid w:val="001517A3"/>
    <w:rsid w:val="00157E4D"/>
    <w:rsid w:val="00167217"/>
    <w:rsid w:val="00172A02"/>
    <w:rsid w:val="00172F02"/>
    <w:rsid w:val="001957C7"/>
    <w:rsid w:val="001A372E"/>
    <w:rsid w:val="001A411B"/>
    <w:rsid w:val="001A5733"/>
    <w:rsid w:val="001B1B89"/>
    <w:rsid w:val="001C6EE4"/>
    <w:rsid w:val="001E34D5"/>
    <w:rsid w:val="002275BF"/>
    <w:rsid w:val="0023226A"/>
    <w:rsid w:val="0023722F"/>
    <w:rsid w:val="00253731"/>
    <w:rsid w:val="00262FEE"/>
    <w:rsid w:val="002645D6"/>
    <w:rsid w:val="00274728"/>
    <w:rsid w:val="00275623"/>
    <w:rsid w:val="002C09B0"/>
    <w:rsid w:val="002D1451"/>
    <w:rsid w:val="002D3281"/>
    <w:rsid w:val="002E6B23"/>
    <w:rsid w:val="002F243B"/>
    <w:rsid w:val="00301773"/>
    <w:rsid w:val="00304283"/>
    <w:rsid w:val="00311136"/>
    <w:rsid w:val="003511E8"/>
    <w:rsid w:val="00352B7E"/>
    <w:rsid w:val="00374C89"/>
    <w:rsid w:val="003C057D"/>
    <w:rsid w:val="003C1018"/>
    <w:rsid w:val="003C3846"/>
    <w:rsid w:val="003D7B93"/>
    <w:rsid w:val="003F6459"/>
    <w:rsid w:val="00405DA6"/>
    <w:rsid w:val="004144F5"/>
    <w:rsid w:val="00417D48"/>
    <w:rsid w:val="004276C4"/>
    <w:rsid w:val="0043073E"/>
    <w:rsid w:val="004532FE"/>
    <w:rsid w:val="00455D17"/>
    <w:rsid w:val="004C3D72"/>
    <w:rsid w:val="004C4E96"/>
    <w:rsid w:val="004E3DA8"/>
    <w:rsid w:val="004F1BF0"/>
    <w:rsid w:val="004F4246"/>
    <w:rsid w:val="005030C0"/>
    <w:rsid w:val="0052450E"/>
    <w:rsid w:val="00536788"/>
    <w:rsid w:val="00543709"/>
    <w:rsid w:val="00550B82"/>
    <w:rsid w:val="00560532"/>
    <w:rsid w:val="00561CAE"/>
    <w:rsid w:val="00570CB5"/>
    <w:rsid w:val="00580AB6"/>
    <w:rsid w:val="00594B84"/>
    <w:rsid w:val="005A647F"/>
    <w:rsid w:val="005A74F9"/>
    <w:rsid w:val="005A7E12"/>
    <w:rsid w:val="005B10B5"/>
    <w:rsid w:val="005B56E1"/>
    <w:rsid w:val="0061569D"/>
    <w:rsid w:val="00625C3D"/>
    <w:rsid w:val="00626C29"/>
    <w:rsid w:val="0067205D"/>
    <w:rsid w:val="0068508B"/>
    <w:rsid w:val="006A4837"/>
    <w:rsid w:val="006B7B18"/>
    <w:rsid w:val="006C6C5E"/>
    <w:rsid w:val="006D4002"/>
    <w:rsid w:val="006E0333"/>
    <w:rsid w:val="006E2BE1"/>
    <w:rsid w:val="006E3342"/>
    <w:rsid w:val="00702165"/>
    <w:rsid w:val="00717CB1"/>
    <w:rsid w:val="00720985"/>
    <w:rsid w:val="00722A45"/>
    <w:rsid w:val="007360EA"/>
    <w:rsid w:val="007442FC"/>
    <w:rsid w:val="00744DFB"/>
    <w:rsid w:val="007559DB"/>
    <w:rsid w:val="007851D2"/>
    <w:rsid w:val="00785D19"/>
    <w:rsid w:val="00790A67"/>
    <w:rsid w:val="007E5047"/>
    <w:rsid w:val="007E6452"/>
    <w:rsid w:val="00804262"/>
    <w:rsid w:val="0083328E"/>
    <w:rsid w:val="008338AD"/>
    <w:rsid w:val="0083594B"/>
    <w:rsid w:val="008556E0"/>
    <w:rsid w:val="00871148"/>
    <w:rsid w:val="00891B9E"/>
    <w:rsid w:val="00896CBC"/>
    <w:rsid w:val="008B159E"/>
    <w:rsid w:val="008C0E41"/>
    <w:rsid w:val="008D728B"/>
    <w:rsid w:val="008F320E"/>
    <w:rsid w:val="0094201D"/>
    <w:rsid w:val="0095418A"/>
    <w:rsid w:val="00956960"/>
    <w:rsid w:val="00962856"/>
    <w:rsid w:val="00965644"/>
    <w:rsid w:val="00975A1C"/>
    <w:rsid w:val="00994E6B"/>
    <w:rsid w:val="009A1C8D"/>
    <w:rsid w:val="009A6323"/>
    <w:rsid w:val="009C734C"/>
    <w:rsid w:val="009D00FC"/>
    <w:rsid w:val="009D7C4C"/>
    <w:rsid w:val="009E3EC1"/>
    <w:rsid w:val="00A1076A"/>
    <w:rsid w:val="00A1191E"/>
    <w:rsid w:val="00A148B1"/>
    <w:rsid w:val="00A152A0"/>
    <w:rsid w:val="00A20499"/>
    <w:rsid w:val="00A21D56"/>
    <w:rsid w:val="00A26589"/>
    <w:rsid w:val="00A27CCC"/>
    <w:rsid w:val="00A27D4A"/>
    <w:rsid w:val="00AA660C"/>
    <w:rsid w:val="00AB79AB"/>
    <w:rsid w:val="00AC4E4D"/>
    <w:rsid w:val="00AE1087"/>
    <w:rsid w:val="00AE17F2"/>
    <w:rsid w:val="00AE55EC"/>
    <w:rsid w:val="00AF2C93"/>
    <w:rsid w:val="00AF6DDF"/>
    <w:rsid w:val="00B013F2"/>
    <w:rsid w:val="00B04EA0"/>
    <w:rsid w:val="00B064B2"/>
    <w:rsid w:val="00B10D32"/>
    <w:rsid w:val="00B32EF5"/>
    <w:rsid w:val="00B422BC"/>
    <w:rsid w:val="00B61953"/>
    <w:rsid w:val="00B62133"/>
    <w:rsid w:val="00B8158F"/>
    <w:rsid w:val="00B83E97"/>
    <w:rsid w:val="00B91D93"/>
    <w:rsid w:val="00B94002"/>
    <w:rsid w:val="00B95DBC"/>
    <w:rsid w:val="00BA2037"/>
    <w:rsid w:val="00BA2D7F"/>
    <w:rsid w:val="00BA4CAF"/>
    <w:rsid w:val="00BA6701"/>
    <w:rsid w:val="00BA7870"/>
    <w:rsid w:val="00BC1FB3"/>
    <w:rsid w:val="00BC4E2D"/>
    <w:rsid w:val="00BC77AC"/>
    <w:rsid w:val="00BD73FA"/>
    <w:rsid w:val="00BE1818"/>
    <w:rsid w:val="00BE6540"/>
    <w:rsid w:val="00BE715C"/>
    <w:rsid w:val="00BF4B49"/>
    <w:rsid w:val="00BF66E3"/>
    <w:rsid w:val="00BF6E52"/>
    <w:rsid w:val="00C13208"/>
    <w:rsid w:val="00C15697"/>
    <w:rsid w:val="00C1610B"/>
    <w:rsid w:val="00C26251"/>
    <w:rsid w:val="00C30BE0"/>
    <w:rsid w:val="00C41650"/>
    <w:rsid w:val="00C55198"/>
    <w:rsid w:val="00C73CF6"/>
    <w:rsid w:val="00C8290F"/>
    <w:rsid w:val="00C84E2F"/>
    <w:rsid w:val="00CA14D7"/>
    <w:rsid w:val="00CB29F9"/>
    <w:rsid w:val="00CC6675"/>
    <w:rsid w:val="00CD1604"/>
    <w:rsid w:val="00CD50B8"/>
    <w:rsid w:val="00CE1280"/>
    <w:rsid w:val="00CF7251"/>
    <w:rsid w:val="00CF7D09"/>
    <w:rsid w:val="00D02341"/>
    <w:rsid w:val="00D04FE1"/>
    <w:rsid w:val="00D3575F"/>
    <w:rsid w:val="00D45C14"/>
    <w:rsid w:val="00D46873"/>
    <w:rsid w:val="00D8586A"/>
    <w:rsid w:val="00D874E6"/>
    <w:rsid w:val="00D9187A"/>
    <w:rsid w:val="00D921D5"/>
    <w:rsid w:val="00DB3E26"/>
    <w:rsid w:val="00DB4666"/>
    <w:rsid w:val="00DD0257"/>
    <w:rsid w:val="00DD3D98"/>
    <w:rsid w:val="00DD58B6"/>
    <w:rsid w:val="00DD5C2D"/>
    <w:rsid w:val="00DE4BE7"/>
    <w:rsid w:val="00E22F0D"/>
    <w:rsid w:val="00E23C2E"/>
    <w:rsid w:val="00E53F44"/>
    <w:rsid w:val="00E7491A"/>
    <w:rsid w:val="00EB6767"/>
    <w:rsid w:val="00ED4DA5"/>
    <w:rsid w:val="00EE15B3"/>
    <w:rsid w:val="00EE4587"/>
    <w:rsid w:val="00EE4C51"/>
    <w:rsid w:val="00EE6242"/>
    <w:rsid w:val="00F10DFD"/>
    <w:rsid w:val="00F129BF"/>
    <w:rsid w:val="00F338FE"/>
    <w:rsid w:val="00F47194"/>
    <w:rsid w:val="00FA194B"/>
    <w:rsid w:val="00FA3C20"/>
    <w:rsid w:val="00FA5C66"/>
    <w:rsid w:val="00FB32C4"/>
    <w:rsid w:val="00FC5F9F"/>
    <w:rsid w:val="00FD3227"/>
    <w:rsid w:val="00FD7DEC"/>
    <w:rsid w:val="00FE224B"/>
    <w:rsid w:val="00FE7588"/>
    <w:rsid w:val="00FE7A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A660C"/>
  </w:style>
  <w:style w:type="paragraph" w:styleId="1">
    <w:name w:val="heading 1"/>
    <w:basedOn w:val="a"/>
    <w:next w:val="a"/>
    <w:qFormat/>
    <w:rsid w:val="00133698"/>
    <w:pPr>
      <w:keepNext/>
      <w:jc w:val="center"/>
      <w:outlineLvl w:val="0"/>
    </w:pPr>
    <w:rPr>
      <w:b/>
      <w:iCs/>
      <w:sz w:val="28"/>
      <w:szCs w:val="28"/>
    </w:rPr>
  </w:style>
  <w:style w:type="paragraph" w:styleId="4">
    <w:name w:val="heading 4"/>
    <w:basedOn w:val="a"/>
    <w:next w:val="a"/>
    <w:link w:val="40"/>
    <w:semiHidden/>
    <w:unhideWhenUsed/>
    <w:qFormat/>
    <w:rsid w:val="0023722F"/>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rsid w:val="00FA3C20"/>
    <w:rPr>
      <w:rFonts w:ascii="Tahoma" w:hAnsi="Tahoma" w:cs="Tahoma"/>
      <w:sz w:val="16"/>
      <w:szCs w:val="16"/>
    </w:rPr>
  </w:style>
  <w:style w:type="character" w:customStyle="1" w:styleId="a7">
    <w:name w:val="Текст выноски Знак"/>
    <w:link w:val="a6"/>
    <w:rsid w:val="00FA3C20"/>
    <w:rPr>
      <w:rFonts w:ascii="Tahoma" w:hAnsi="Tahoma" w:cs="Tahoma"/>
      <w:sz w:val="16"/>
      <w:szCs w:val="16"/>
    </w:rPr>
  </w:style>
  <w:style w:type="character" w:styleId="a8">
    <w:name w:val="Hyperlink"/>
    <w:basedOn w:val="a0"/>
    <w:rsid w:val="003511E8"/>
    <w:rPr>
      <w:color w:val="0000FF" w:themeColor="hyperlink"/>
      <w:u w:val="single"/>
    </w:rPr>
  </w:style>
  <w:style w:type="paragraph" w:styleId="a9">
    <w:name w:val="header"/>
    <w:basedOn w:val="a"/>
    <w:link w:val="aa"/>
    <w:uiPriority w:val="99"/>
    <w:rsid w:val="0023722F"/>
    <w:pPr>
      <w:tabs>
        <w:tab w:val="center" w:pos="4677"/>
        <w:tab w:val="right" w:pos="9355"/>
      </w:tabs>
    </w:pPr>
  </w:style>
  <w:style w:type="character" w:customStyle="1" w:styleId="aa">
    <w:name w:val="Верхний колонтитул Знак"/>
    <w:basedOn w:val="a0"/>
    <w:link w:val="a9"/>
    <w:uiPriority w:val="99"/>
    <w:rsid w:val="0023722F"/>
  </w:style>
  <w:style w:type="paragraph" w:styleId="ab">
    <w:name w:val="footer"/>
    <w:basedOn w:val="a"/>
    <w:link w:val="ac"/>
    <w:uiPriority w:val="99"/>
    <w:rsid w:val="0023722F"/>
    <w:pPr>
      <w:tabs>
        <w:tab w:val="center" w:pos="4677"/>
        <w:tab w:val="right" w:pos="9355"/>
      </w:tabs>
    </w:pPr>
  </w:style>
  <w:style w:type="character" w:customStyle="1" w:styleId="ac">
    <w:name w:val="Нижний колонтитул Знак"/>
    <w:basedOn w:val="a0"/>
    <w:link w:val="ab"/>
    <w:uiPriority w:val="99"/>
    <w:rsid w:val="0023722F"/>
  </w:style>
  <w:style w:type="table" w:styleId="ad">
    <w:name w:val="Table Grid"/>
    <w:basedOn w:val="a1"/>
    <w:uiPriority w:val="59"/>
    <w:rsid w:val="0023722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semiHidden/>
    <w:rsid w:val="0023722F"/>
    <w:rPr>
      <w:rFonts w:asciiTheme="majorHAnsi" w:eastAsiaTheme="majorEastAsia" w:hAnsiTheme="majorHAnsi" w:cstheme="majorBidi"/>
      <w:b/>
      <w:bCs/>
      <w:i/>
      <w:iCs/>
      <w:color w:val="4F81BD" w:themeColor="accent1"/>
    </w:rPr>
  </w:style>
  <w:style w:type="paragraph" w:styleId="ae">
    <w:name w:val="Body Text"/>
    <w:basedOn w:val="a"/>
    <w:link w:val="af"/>
    <w:rsid w:val="0023722F"/>
    <w:pPr>
      <w:spacing w:after="120"/>
    </w:pPr>
  </w:style>
  <w:style w:type="character" w:customStyle="1" w:styleId="af">
    <w:name w:val="Основной текст Знак"/>
    <w:basedOn w:val="a0"/>
    <w:link w:val="ae"/>
    <w:rsid w:val="0023722F"/>
  </w:style>
  <w:style w:type="character" w:customStyle="1" w:styleId="a5">
    <w:name w:val="Основной текст с отступом Знак"/>
    <w:basedOn w:val="a0"/>
    <w:link w:val="a4"/>
    <w:rsid w:val="007559DB"/>
    <w:rPr>
      <w:sz w:val="25"/>
      <w:szCs w:val="24"/>
    </w:rPr>
  </w:style>
  <w:style w:type="paragraph" w:styleId="af0">
    <w:name w:val="List Paragraph"/>
    <w:basedOn w:val="a"/>
    <w:uiPriority w:val="34"/>
    <w:qFormat/>
    <w:rsid w:val="007559DB"/>
    <w:pPr>
      <w:ind w:left="720"/>
      <w:contextualSpacing/>
    </w:pPr>
  </w:style>
  <w:style w:type="table" w:customStyle="1" w:styleId="10">
    <w:name w:val="Сетка таблицы1"/>
    <w:basedOn w:val="a1"/>
    <w:next w:val="ad"/>
    <w:uiPriority w:val="59"/>
    <w:rsid w:val="000444B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A660C"/>
  </w:style>
  <w:style w:type="paragraph" w:styleId="1">
    <w:name w:val="heading 1"/>
    <w:basedOn w:val="a"/>
    <w:next w:val="a"/>
    <w:qFormat/>
    <w:rsid w:val="00133698"/>
    <w:pPr>
      <w:keepNext/>
      <w:jc w:val="center"/>
      <w:outlineLvl w:val="0"/>
    </w:pPr>
    <w:rPr>
      <w:b/>
      <w:iCs/>
      <w:sz w:val="28"/>
      <w:szCs w:val="28"/>
    </w:rPr>
  </w:style>
  <w:style w:type="paragraph" w:styleId="4">
    <w:name w:val="heading 4"/>
    <w:basedOn w:val="a"/>
    <w:next w:val="a"/>
    <w:link w:val="40"/>
    <w:semiHidden/>
    <w:unhideWhenUsed/>
    <w:qFormat/>
    <w:rsid w:val="0023722F"/>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rsid w:val="00FA3C20"/>
    <w:rPr>
      <w:rFonts w:ascii="Tahoma" w:hAnsi="Tahoma" w:cs="Tahoma"/>
      <w:sz w:val="16"/>
      <w:szCs w:val="16"/>
    </w:rPr>
  </w:style>
  <w:style w:type="character" w:customStyle="1" w:styleId="a7">
    <w:name w:val="Текст выноски Знак"/>
    <w:link w:val="a6"/>
    <w:rsid w:val="00FA3C20"/>
    <w:rPr>
      <w:rFonts w:ascii="Tahoma" w:hAnsi="Tahoma" w:cs="Tahoma"/>
      <w:sz w:val="16"/>
      <w:szCs w:val="16"/>
    </w:rPr>
  </w:style>
  <w:style w:type="character" w:styleId="a8">
    <w:name w:val="Hyperlink"/>
    <w:basedOn w:val="a0"/>
    <w:rsid w:val="003511E8"/>
    <w:rPr>
      <w:color w:val="0000FF" w:themeColor="hyperlink"/>
      <w:u w:val="single"/>
    </w:rPr>
  </w:style>
  <w:style w:type="paragraph" w:styleId="a9">
    <w:name w:val="header"/>
    <w:basedOn w:val="a"/>
    <w:link w:val="aa"/>
    <w:uiPriority w:val="99"/>
    <w:rsid w:val="0023722F"/>
    <w:pPr>
      <w:tabs>
        <w:tab w:val="center" w:pos="4677"/>
        <w:tab w:val="right" w:pos="9355"/>
      </w:tabs>
    </w:pPr>
  </w:style>
  <w:style w:type="character" w:customStyle="1" w:styleId="aa">
    <w:name w:val="Верхний колонтитул Знак"/>
    <w:basedOn w:val="a0"/>
    <w:link w:val="a9"/>
    <w:uiPriority w:val="99"/>
    <w:rsid w:val="0023722F"/>
  </w:style>
  <w:style w:type="paragraph" w:styleId="ab">
    <w:name w:val="footer"/>
    <w:basedOn w:val="a"/>
    <w:link w:val="ac"/>
    <w:uiPriority w:val="99"/>
    <w:rsid w:val="0023722F"/>
    <w:pPr>
      <w:tabs>
        <w:tab w:val="center" w:pos="4677"/>
        <w:tab w:val="right" w:pos="9355"/>
      </w:tabs>
    </w:pPr>
  </w:style>
  <w:style w:type="character" w:customStyle="1" w:styleId="ac">
    <w:name w:val="Нижний колонтитул Знак"/>
    <w:basedOn w:val="a0"/>
    <w:link w:val="ab"/>
    <w:uiPriority w:val="99"/>
    <w:rsid w:val="0023722F"/>
  </w:style>
  <w:style w:type="table" w:styleId="ad">
    <w:name w:val="Table Grid"/>
    <w:basedOn w:val="a1"/>
    <w:uiPriority w:val="59"/>
    <w:rsid w:val="0023722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semiHidden/>
    <w:rsid w:val="0023722F"/>
    <w:rPr>
      <w:rFonts w:asciiTheme="majorHAnsi" w:eastAsiaTheme="majorEastAsia" w:hAnsiTheme="majorHAnsi" w:cstheme="majorBidi"/>
      <w:b/>
      <w:bCs/>
      <w:i/>
      <w:iCs/>
      <w:color w:val="4F81BD" w:themeColor="accent1"/>
    </w:rPr>
  </w:style>
  <w:style w:type="paragraph" w:styleId="ae">
    <w:name w:val="Body Text"/>
    <w:basedOn w:val="a"/>
    <w:link w:val="af"/>
    <w:rsid w:val="0023722F"/>
    <w:pPr>
      <w:spacing w:after="120"/>
    </w:pPr>
  </w:style>
  <w:style w:type="character" w:customStyle="1" w:styleId="af">
    <w:name w:val="Основной текст Знак"/>
    <w:basedOn w:val="a0"/>
    <w:link w:val="ae"/>
    <w:rsid w:val="0023722F"/>
  </w:style>
  <w:style w:type="character" w:customStyle="1" w:styleId="a5">
    <w:name w:val="Основной текст с отступом Знак"/>
    <w:basedOn w:val="a0"/>
    <w:link w:val="a4"/>
    <w:rsid w:val="007559DB"/>
    <w:rPr>
      <w:sz w:val="25"/>
      <w:szCs w:val="24"/>
    </w:rPr>
  </w:style>
  <w:style w:type="paragraph" w:styleId="af0">
    <w:name w:val="List Paragraph"/>
    <w:basedOn w:val="a"/>
    <w:uiPriority w:val="34"/>
    <w:qFormat/>
    <w:rsid w:val="007559DB"/>
    <w:pPr>
      <w:ind w:left="720"/>
      <w:contextualSpacing/>
    </w:pPr>
  </w:style>
  <w:style w:type="table" w:customStyle="1" w:styleId="10">
    <w:name w:val="Сетка таблицы1"/>
    <w:basedOn w:val="a1"/>
    <w:next w:val="ad"/>
    <w:uiPriority w:val="59"/>
    <w:rsid w:val="000444B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38747535">
      <w:bodyDiv w:val="1"/>
      <w:marLeft w:val="0"/>
      <w:marRight w:val="0"/>
      <w:marTop w:val="0"/>
      <w:marBottom w:val="0"/>
      <w:divBdr>
        <w:top w:val="none" w:sz="0" w:space="0" w:color="auto"/>
        <w:left w:val="none" w:sz="0" w:space="0" w:color="auto"/>
        <w:bottom w:val="none" w:sz="0" w:space="0" w:color="auto"/>
        <w:right w:val="none" w:sz="0" w:space="0" w:color="auto"/>
      </w:divBdr>
    </w:div>
    <w:div w:id="1098720165">
      <w:bodyDiv w:val="1"/>
      <w:marLeft w:val="0"/>
      <w:marRight w:val="0"/>
      <w:marTop w:val="0"/>
      <w:marBottom w:val="0"/>
      <w:divBdr>
        <w:top w:val="none" w:sz="0" w:space="0" w:color="auto"/>
        <w:left w:val="none" w:sz="0" w:space="0" w:color="auto"/>
        <w:bottom w:val="none" w:sz="0" w:space="0" w:color="auto"/>
        <w:right w:val="none" w:sz="0" w:space="0" w:color="auto"/>
      </w:divBdr>
    </w:div>
    <w:div w:id="1799177969">
      <w:bodyDiv w:val="1"/>
      <w:marLeft w:val="0"/>
      <w:marRight w:val="0"/>
      <w:marTop w:val="0"/>
      <w:marBottom w:val="0"/>
      <w:divBdr>
        <w:top w:val="none" w:sz="0" w:space="0" w:color="auto"/>
        <w:left w:val="none" w:sz="0" w:space="0" w:color="auto"/>
        <w:bottom w:val="none" w:sz="0" w:space="0" w:color="auto"/>
        <w:right w:val="none" w:sz="0" w:space="0" w:color="auto"/>
      </w:divBdr>
      <w:divsChild>
        <w:div w:id="1913811242">
          <w:marLeft w:val="0"/>
          <w:marRight w:val="0"/>
          <w:marTop w:val="0"/>
          <w:marBottom w:val="0"/>
          <w:divBdr>
            <w:top w:val="none" w:sz="0" w:space="0" w:color="auto"/>
            <w:left w:val="none" w:sz="0" w:space="0" w:color="auto"/>
            <w:bottom w:val="none" w:sz="0" w:space="0" w:color="auto"/>
            <w:right w:val="none" w:sz="0" w:space="0" w:color="auto"/>
          </w:divBdr>
        </w:div>
        <w:div w:id="21351003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https://docs.cntd.ru/document/9027690" TargetMode="External"/><Relationship Id="rId4" Type="http://schemas.openxmlformats.org/officeDocument/2006/relationships/settings" Target="settings.xml"/><Relationship Id="rId9" Type="http://schemas.openxmlformats.org/officeDocument/2006/relationships/hyperlink" Target="https://docs.cntd.ru/document/902769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rginskaya\Desktop\post_admin_kam_ur_gor_okrug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FC3232-DD1D-48FE-B7D5-0DA3D2A6E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post_admin_kam_ur_gor_okrug_27072020_gost</Template>
  <TotalTime>1925</TotalTime>
  <Pages>8</Pages>
  <Words>2099</Words>
  <Characters>16640</Characters>
  <Application>Microsoft Office Word</Application>
  <DocSecurity>0</DocSecurity>
  <Lines>138</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18702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Torginskaya</dc:creator>
  <cp:lastModifiedBy>Пользователь Windows</cp:lastModifiedBy>
  <cp:revision>109</cp:revision>
  <cp:lastPrinted>2023-02-27T07:07:00Z</cp:lastPrinted>
  <dcterms:created xsi:type="dcterms:W3CDTF">2020-10-30T10:30:00Z</dcterms:created>
  <dcterms:modified xsi:type="dcterms:W3CDTF">2023-03-06T05:24:00Z</dcterms:modified>
</cp:coreProperties>
</file>