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698" w:rsidRPr="00133698" w:rsidRDefault="00567DE9" w:rsidP="00133698">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D26E57" w:rsidP="00133698">
      <w:pPr>
        <w:spacing w:line="233" w:lineRule="auto"/>
        <w:jc w:val="center"/>
        <w:rPr>
          <w:b/>
          <w:sz w:val="24"/>
        </w:rPr>
      </w:pPr>
      <w:r>
        <w:rPr>
          <w:b/>
          <w:sz w:val="24"/>
        </w:rPr>
        <w:t>ОРГАН МЕСТНОГО САМОУПРАВЛЕНИЯ</w:t>
      </w:r>
      <w:r w:rsidR="00567DE9">
        <w:rPr>
          <w:b/>
          <w:sz w:val="24"/>
        </w:rPr>
        <w:t xml:space="preserve"> </w:t>
      </w:r>
      <w:r w:rsidR="00353280">
        <w:rPr>
          <w:b/>
          <w:sz w:val="24"/>
        </w:rPr>
        <w:t>«</w:t>
      </w:r>
      <w:r w:rsidR="00567DE9">
        <w:rPr>
          <w:b/>
          <w:sz w:val="24"/>
        </w:rPr>
        <w:t>КОМИТЕТ ПО УПРАВЛЕНИЮ ИМУЩЕСТВОМ</w:t>
      </w:r>
      <w:r>
        <w:rPr>
          <w:b/>
          <w:sz w:val="24"/>
        </w:rPr>
        <w:t xml:space="preserve"> </w:t>
      </w:r>
      <w:r w:rsidR="004F1BF0" w:rsidRPr="00EE4587">
        <w:rPr>
          <w:b/>
          <w:sz w:val="24"/>
        </w:rPr>
        <w:t>КАМЕНСК-УРАЛЬСКОГО ГОРОДСКОГО ОКРУГА</w:t>
      </w:r>
      <w:r w:rsidR="00353280">
        <w:rPr>
          <w:b/>
          <w:sz w:val="24"/>
        </w:rPr>
        <w:t>»</w:t>
      </w:r>
    </w:p>
    <w:p w:rsidR="00133698" w:rsidRPr="00F953E9" w:rsidRDefault="00567DE9" w:rsidP="00133698">
      <w:pPr>
        <w:spacing w:before="40" w:line="233" w:lineRule="auto"/>
        <w:jc w:val="center"/>
        <w:rPr>
          <w:b/>
          <w:spacing w:val="50"/>
          <w:sz w:val="32"/>
        </w:rPr>
      </w:pPr>
      <w:r>
        <w:rPr>
          <w:b/>
          <w:spacing w:val="50"/>
          <w:sz w:val="32"/>
        </w:rPr>
        <w:t>П Р И К А З</w:t>
      </w:r>
    </w:p>
    <w:p w:rsidR="00133698" w:rsidRPr="00D908DB" w:rsidRDefault="00567DE9" w:rsidP="00133698">
      <w:pPr>
        <w:spacing w:before="400"/>
        <w:rPr>
          <w:sz w:val="28"/>
          <w:szCs w:val="28"/>
        </w:rPr>
      </w:pPr>
      <w:r w:rsidRPr="00D908DB">
        <w:rPr>
          <w:noProof/>
          <w:sz w:val="28"/>
          <w:szCs w:val="28"/>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AD24B"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D908DB">
        <w:rPr>
          <w:sz w:val="28"/>
          <w:szCs w:val="28"/>
        </w:rPr>
        <w:t xml:space="preserve">от </w:t>
      </w:r>
      <w:r w:rsidR="00DE2D68">
        <w:rPr>
          <w:sz w:val="28"/>
          <w:szCs w:val="28"/>
        </w:rPr>
        <w:t>17.02.2023</w:t>
      </w:r>
      <w:r w:rsidR="00DB2D52" w:rsidRPr="00D908DB">
        <w:rPr>
          <w:sz w:val="28"/>
          <w:szCs w:val="28"/>
        </w:rPr>
        <w:t xml:space="preserve"> </w:t>
      </w:r>
      <w:r w:rsidR="00133698" w:rsidRPr="00D908DB">
        <w:rPr>
          <w:sz w:val="28"/>
          <w:szCs w:val="28"/>
        </w:rPr>
        <w:t xml:space="preserve">№ </w:t>
      </w:r>
      <w:r w:rsidR="00DE2D68">
        <w:rPr>
          <w:sz w:val="28"/>
          <w:szCs w:val="28"/>
        </w:rPr>
        <w:t>155</w:t>
      </w:r>
    </w:p>
    <w:p w:rsidR="00133698" w:rsidRDefault="00133698" w:rsidP="00133698">
      <w:pPr>
        <w:rPr>
          <w:sz w:val="28"/>
          <w:szCs w:val="28"/>
        </w:rPr>
      </w:pPr>
    </w:p>
    <w:p w:rsidR="00DC02F7" w:rsidRPr="001F1590" w:rsidRDefault="00DC02F7" w:rsidP="00133698">
      <w:pPr>
        <w:rPr>
          <w:sz w:val="28"/>
          <w:szCs w:val="28"/>
        </w:rPr>
      </w:pPr>
    </w:p>
    <w:p w:rsidR="00DC02F7" w:rsidRPr="00CA6182" w:rsidRDefault="00DC02F7" w:rsidP="00DC02F7">
      <w:pPr>
        <w:jc w:val="center"/>
        <w:rPr>
          <w:b/>
          <w:sz w:val="28"/>
          <w:szCs w:val="28"/>
        </w:rPr>
      </w:pPr>
      <w:r w:rsidRPr="00CA6182">
        <w:rPr>
          <w:b/>
          <w:sz w:val="28"/>
          <w:szCs w:val="28"/>
        </w:rPr>
        <w:t xml:space="preserve">О внесении изменений в Положение об организации работы по </w:t>
      </w:r>
    </w:p>
    <w:p w:rsidR="0078500E" w:rsidRDefault="00DC02F7" w:rsidP="00DC02F7">
      <w:pPr>
        <w:jc w:val="center"/>
        <w:rPr>
          <w:b/>
          <w:sz w:val="28"/>
          <w:szCs w:val="28"/>
        </w:rPr>
      </w:pPr>
      <w:r w:rsidRPr="00CA6182">
        <w:rPr>
          <w:b/>
          <w:sz w:val="28"/>
          <w:szCs w:val="28"/>
        </w:rPr>
        <w:t xml:space="preserve">взысканию дебиторской задолженности в органе местного самоуправления «Комитет по управлению имуществом </w:t>
      </w:r>
      <w:r w:rsidR="0078500E">
        <w:rPr>
          <w:b/>
          <w:sz w:val="28"/>
          <w:szCs w:val="28"/>
        </w:rPr>
        <w:t xml:space="preserve">Каменск-Уральского </w:t>
      </w:r>
    </w:p>
    <w:p w:rsidR="00DC02F7" w:rsidRPr="00CA6182" w:rsidRDefault="0078500E" w:rsidP="00DC02F7">
      <w:pPr>
        <w:jc w:val="center"/>
        <w:rPr>
          <w:b/>
          <w:sz w:val="28"/>
          <w:szCs w:val="28"/>
        </w:rPr>
      </w:pPr>
      <w:r>
        <w:rPr>
          <w:b/>
          <w:sz w:val="28"/>
          <w:szCs w:val="28"/>
        </w:rPr>
        <w:t>городского округа</w:t>
      </w:r>
      <w:r w:rsidR="00DC02F7" w:rsidRPr="00CA6182">
        <w:rPr>
          <w:b/>
          <w:sz w:val="28"/>
          <w:szCs w:val="28"/>
        </w:rPr>
        <w:t>»</w:t>
      </w:r>
    </w:p>
    <w:p w:rsidR="00DC02F7" w:rsidRDefault="00DC02F7" w:rsidP="00DC02F7">
      <w:pPr>
        <w:widowControl w:val="0"/>
        <w:tabs>
          <w:tab w:val="left" w:pos="0"/>
        </w:tabs>
        <w:autoSpaceDE w:val="0"/>
        <w:autoSpaceDN w:val="0"/>
        <w:adjustRightInd w:val="0"/>
        <w:ind w:firstLine="724"/>
        <w:jc w:val="both"/>
        <w:rPr>
          <w:sz w:val="28"/>
          <w:szCs w:val="28"/>
        </w:rPr>
      </w:pPr>
    </w:p>
    <w:p w:rsidR="00426A88" w:rsidRDefault="00426A88" w:rsidP="00DE2D68">
      <w:pPr>
        <w:widowControl w:val="0"/>
        <w:tabs>
          <w:tab w:val="left" w:pos="0"/>
        </w:tabs>
        <w:autoSpaceDE w:val="0"/>
        <w:autoSpaceDN w:val="0"/>
        <w:adjustRightInd w:val="0"/>
        <w:ind w:firstLine="724"/>
        <w:jc w:val="both"/>
        <w:rPr>
          <w:sz w:val="28"/>
          <w:szCs w:val="28"/>
        </w:rPr>
      </w:pPr>
      <w:r>
        <w:rPr>
          <w:sz w:val="28"/>
          <w:szCs w:val="28"/>
        </w:rPr>
        <w:t xml:space="preserve">В целях выполнения показателей эффективности деятельности </w:t>
      </w:r>
      <w:r w:rsidR="009F7388">
        <w:rPr>
          <w:sz w:val="28"/>
          <w:szCs w:val="28"/>
        </w:rPr>
        <w:t xml:space="preserve">                        </w:t>
      </w:r>
      <w:r>
        <w:rPr>
          <w:sz w:val="28"/>
          <w:szCs w:val="28"/>
        </w:rPr>
        <w:t>и исполнения доходной части бюджета Каменск-Уральского городского округа, активизации работы по сокращению просроченной дебиторской задолженности по неналоговым доходам местного бюджета, в соответствии с подпунктом 1 пункта 1 статьи 16 Федерального закона от 6 октября 2003 года № 131-ФЗ «Об общих принципах организации местного самоуправления в Российской Федерации», с подпунктом 3 пункта 7 Постановления Правительства Свердловской области от 29.12.2017 № 109-ПП «О мерах по обеспечению исполнения областного бюджета», принимая во внимание</w:t>
      </w:r>
      <w:r w:rsidR="00DE2D68">
        <w:rPr>
          <w:sz w:val="28"/>
          <w:szCs w:val="28"/>
        </w:rPr>
        <w:t xml:space="preserve"> приказ Министерства финансов Российской Федерации от 18.11.2022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9F7388">
        <w:rPr>
          <w:sz w:val="28"/>
          <w:szCs w:val="28"/>
        </w:rPr>
        <w:t>, орган местного самоуправления «Комитет по управлению имуществом Каменск-Уральского городского округа»,</w:t>
      </w:r>
    </w:p>
    <w:p w:rsidR="00DC02F7" w:rsidRDefault="00DC02F7" w:rsidP="00DC02F7">
      <w:pPr>
        <w:widowControl w:val="0"/>
        <w:tabs>
          <w:tab w:val="left" w:pos="0"/>
        </w:tabs>
        <w:autoSpaceDE w:val="0"/>
        <w:autoSpaceDN w:val="0"/>
        <w:adjustRightInd w:val="0"/>
        <w:rPr>
          <w:b/>
          <w:sz w:val="28"/>
          <w:szCs w:val="28"/>
        </w:rPr>
      </w:pPr>
      <w:r>
        <w:rPr>
          <w:b/>
          <w:sz w:val="28"/>
          <w:szCs w:val="28"/>
        </w:rPr>
        <w:t>ПРИКАЗЫВАЕТ:</w:t>
      </w:r>
    </w:p>
    <w:p w:rsidR="00BA7377" w:rsidRDefault="00B674EE" w:rsidP="00BA7377">
      <w:pPr>
        <w:numPr>
          <w:ilvl w:val="0"/>
          <w:numId w:val="1"/>
        </w:numPr>
        <w:ind w:left="0" w:firstLine="709"/>
        <w:jc w:val="both"/>
        <w:rPr>
          <w:sz w:val="28"/>
          <w:szCs w:val="28"/>
        </w:rPr>
      </w:pPr>
      <w:r>
        <w:rPr>
          <w:sz w:val="28"/>
          <w:szCs w:val="28"/>
        </w:rPr>
        <w:t xml:space="preserve">Внести в </w:t>
      </w:r>
      <w:r w:rsidR="00DE2D68" w:rsidRPr="00DE2D68">
        <w:rPr>
          <w:sz w:val="28"/>
          <w:szCs w:val="28"/>
        </w:rPr>
        <w:t>Положение об организации работы по взысканию дебиторской задолженности в органе местного самоуправления «Комитет по управлению имуществом Каменск-Уральского городского округа»</w:t>
      </w:r>
      <w:r w:rsidR="00DE2D68">
        <w:rPr>
          <w:sz w:val="28"/>
          <w:szCs w:val="28"/>
        </w:rPr>
        <w:t>, утвержденное приказом органа местного самоуправления «Комитет по управлению имуществом города Каменска-Уральского» от 12.02.2019 № 111 (в редакции приказа</w:t>
      </w:r>
      <w:r w:rsidR="00BA7377">
        <w:rPr>
          <w:sz w:val="28"/>
          <w:szCs w:val="28"/>
        </w:rPr>
        <w:t xml:space="preserve"> органа местного самоуправления «Комитет по управлению имуществом Каменск-Уральского городского округа</w:t>
      </w:r>
      <w:r w:rsidR="00DE2D68">
        <w:rPr>
          <w:sz w:val="28"/>
          <w:szCs w:val="28"/>
        </w:rPr>
        <w:t xml:space="preserve"> от 18.11.2020 № 821)</w:t>
      </w:r>
      <w:r w:rsidR="00BA7377">
        <w:rPr>
          <w:sz w:val="28"/>
          <w:szCs w:val="28"/>
        </w:rPr>
        <w:t xml:space="preserve"> (далее – Положение)</w:t>
      </w:r>
      <w:r w:rsidR="00DE2D68">
        <w:rPr>
          <w:sz w:val="28"/>
          <w:szCs w:val="28"/>
        </w:rPr>
        <w:t xml:space="preserve">, </w:t>
      </w:r>
      <w:r w:rsidRPr="00DE2D68">
        <w:rPr>
          <w:sz w:val="28"/>
          <w:szCs w:val="28"/>
        </w:rPr>
        <w:t>следующие изменения:</w:t>
      </w:r>
    </w:p>
    <w:p w:rsidR="00BA7377" w:rsidRDefault="00BA7377" w:rsidP="00BA7377">
      <w:pPr>
        <w:pStyle w:val="a8"/>
        <w:numPr>
          <w:ilvl w:val="0"/>
          <w:numId w:val="7"/>
        </w:numPr>
        <w:ind w:left="851" w:hanging="284"/>
        <w:jc w:val="both"/>
        <w:rPr>
          <w:sz w:val="28"/>
          <w:szCs w:val="28"/>
        </w:rPr>
      </w:pPr>
      <w:r w:rsidRPr="00BA7377">
        <w:rPr>
          <w:sz w:val="28"/>
          <w:szCs w:val="28"/>
        </w:rPr>
        <w:t xml:space="preserve">пункт </w:t>
      </w:r>
      <w:r>
        <w:rPr>
          <w:sz w:val="28"/>
          <w:szCs w:val="28"/>
        </w:rPr>
        <w:t>1.1</w:t>
      </w:r>
      <w:r w:rsidRPr="00BA7377">
        <w:rPr>
          <w:sz w:val="28"/>
          <w:szCs w:val="28"/>
        </w:rPr>
        <w:t xml:space="preserve"> Положения дополнит</w:t>
      </w:r>
      <w:r>
        <w:rPr>
          <w:sz w:val="28"/>
          <w:szCs w:val="28"/>
        </w:rPr>
        <w:t>ь</w:t>
      </w:r>
      <w:r w:rsidRPr="00BA7377">
        <w:rPr>
          <w:sz w:val="28"/>
          <w:szCs w:val="28"/>
        </w:rPr>
        <w:t xml:space="preserve"> новым абзацем следующего содержания:</w:t>
      </w:r>
    </w:p>
    <w:p w:rsidR="00BA7377" w:rsidRDefault="00BA7377" w:rsidP="00BA7377">
      <w:pPr>
        <w:ind w:firstLine="708"/>
        <w:jc w:val="both"/>
        <w:rPr>
          <w:color w:val="000000" w:themeColor="text1"/>
          <w:sz w:val="28"/>
          <w:szCs w:val="28"/>
        </w:rPr>
      </w:pPr>
      <w:r w:rsidRPr="00BA7377">
        <w:rPr>
          <w:color w:val="000000" w:themeColor="text1"/>
          <w:sz w:val="28"/>
          <w:szCs w:val="28"/>
        </w:rPr>
        <w:t xml:space="preserve">«Положение определяет перечень мероприятий по реализации Комитетом полномочий, направленных на взыскание дебиторской задолженности по доходам по видам платежей, включающий мероприятия по недопущению образования просроченной дебиторской задолженности по доходам, выявлению факторов, влияющих на образование указанной задолженности; мероприятия по урегулированию дебиторской задолженности по доходам в досудебном порядке, ее принудительному взысканию при принудительном исполнении судебных актов органами принудительного исполнения, наблюдению за </w:t>
      </w:r>
      <w:r w:rsidRPr="00BA7377">
        <w:rPr>
          <w:color w:val="000000" w:themeColor="text1"/>
          <w:sz w:val="28"/>
          <w:szCs w:val="28"/>
        </w:rPr>
        <w:lastRenderedPageBreak/>
        <w:t>платежеспособностью должника в целях обеспечения ее взыскания, а также сроки реализации каждого мероприятия.»</w:t>
      </w:r>
      <w:r w:rsidR="00A0194C">
        <w:rPr>
          <w:color w:val="000000" w:themeColor="text1"/>
          <w:sz w:val="28"/>
          <w:szCs w:val="28"/>
        </w:rPr>
        <w:t>;</w:t>
      </w:r>
    </w:p>
    <w:p w:rsidR="00BA7377" w:rsidRPr="00BA7377" w:rsidRDefault="00BA7377" w:rsidP="00BA7377">
      <w:pPr>
        <w:pStyle w:val="a8"/>
        <w:numPr>
          <w:ilvl w:val="0"/>
          <w:numId w:val="7"/>
        </w:numPr>
        <w:jc w:val="both"/>
        <w:rPr>
          <w:sz w:val="28"/>
          <w:szCs w:val="28"/>
        </w:rPr>
      </w:pPr>
      <w:r w:rsidRPr="00BA7377">
        <w:rPr>
          <w:sz w:val="28"/>
          <w:szCs w:val="28"/>
        </w:rPr>
        <w:t>пункт 1.3 Положения изложить в следующей редакции:</w:t>
      </w:r>
    </w:p>
    <w:p w:rsidR="00BA7377" w:rsidRPr="00BA7377" w:rsidRDefault="00BA7377" w:rsidP="00BA7377">
      <w:pPr>
        <w:ind w:firstLine="539"/>
        <w:jc w:val="both"/>
        <w:rPr>
          <w:color w:val="000000" w:themeColor="text1"/>
          <w:sz w:val="28"/>
          <w:szCs w:val="28"/>
        </w:rPr>
      </w:pPr>
      <w:r w:rsidRPr="00BA7377">
        <w:rPr>
          <w:color w:val="000000" w:themeColor="text1"/>
          <w:sz w:val="28"/>
          <w:szCs w:val="28"/>
        </w:rPr>
        <w:t>«1.3. Подразделение-исполнитель осуществляет контроль за правильностью исчисления, полнотой и своевременностью осуществления платежей в местный бюджет по доходам, администрируемым Комитетом, пеням и штрафам по ним, за фактическим зачислением указанных платежей в местный бюджет в размерах и сроки, установленные законом или соответствующим договором, за погашением (квитированием) начислений соответствующими платежами а Государственной информационной системе о государственных и муниципальных платежах (за исключением платежей, перечень которых утвержден приказом Министерства финансов Российской Федерации от 25.12.2019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за начислением процентов за предоставленную отсрочку или рассрочку и пени (штрафы) за просрочку платежей в порядке и случаях, предусмотренных законодательством Российской Федерации, нормативными правовыми актами Свердловской области и Каменск-Уральского городского округа.</w:t>
      </w:r>
    </w:p>
    <w:p w:rsidR="00BA7377" w:rsidRPr="00BA7377" w:rsidRDefault="00BA7377" w:rsidP="00BA7377">
      <w:pPr>
        <w:ind w:firstLine="539"/>
        <w:jc w:val="both"/>
        <w:rPr>
          <w:color w:val="000000" w:themeColor="text1"/>
          <w:sz w:val="28"/>
          <w:szCs w:val="28"/>
        </w:rPr>
      </w:pPr>
      <w:r w:rsidRPr="00BA7377">
        <w:rPr>
          <w:color w:val="000000" w:themeColor="text1"/>
          <w:sz w:val="28"/>
          <w:szCs w:val="28"/>
        </w:rPr>
        <w:t>Подразделение-исполнитель несет ответственность за 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их достоверность, а также за своевременную передачу первичных документов в финансово-экономический отдел Комитета для надлежащего отражения в бюджетном учете.</w:t>
      </w:r>
    </w:p>
    <w:p w:rsidR="00BA7377" w:rsidRPr="00BA7377" w:rsidRDefault="00BA7377" w:rsidP="00BA7377">
      <w:pPr>
        <w:ind w:firstLine="539"/>
        <w:jc w:val="both"/>
        <w:rPr>
          <w:color w:val="000000" w:themeColor="text1"/>
          <w:sz w:val="28"/>
          <w:szCs w:val="28"/>
        </w:rPr>
      </w:pPr>
      <w:r w:rsidRPr="00BA7377">
        <w:rPr>
          <w:color w:val="000000" w:themeColor="text1"/>
          <w:sz w:val="28"/>
          <w:szCs w:val="28"/>
        </w:rPr>
        <w:t>Передача в юридическое подразделение материалов и документов для последующего ведения судебной работы в отношении контрагента (должника) не освобождает подразделение-исполнителя от работы по обеспечению погашения контрагентом дебиторской задолженности и от обязанности контроля за исполнением контрагентом своих обязательств.»</w:t>
      </w:r>
      <w:r w:rsidR="00A0194C">
        <w:rPr>
          <w:color w:val="000000" w:themeColor="text1"/>
          <w:sz w:val="28"/>
          <w:szCs w:val="28"/>
        </w:rPr>
        <w:t>;</w:t>
      </w:r>
    </w:p>
    <w:p w:rsidR="005A6EC5" w:rsidRPr="005A6EC5" w:rsidRDefault="00BA7377" w:rsidP="005A6EC5">
      <w:pPr>
        <w:pStyle w:val="a8"/>
        <w:numPr>
          <w:ilvl w:val="0"/>
          <w:numId w:val="7"/>
        </w:numPr>
        <w:jc w:val="both"/>
        <w:rPr>
          <w:sz w:val="28"/>
          <w:szCs w:val="28"/>
        </w:rPr>
      </w:pPr>
      <w:r w:rsidRPr="005A6EC5">
        <w:rPr>
          <w:sz w:val="28"/>
          <w:szCs w:val="28"/>
        </w:rPr>
        <w:t xml:space="preserve">подпункт 1.6.2 пункта 1.6 Положения </w:t>
      </w:r>
      <w:r w:rsidR="005A6EC5">
        <w:rPr>
          <w:sz w:val="28"/>
          <w:szCs w:val="28"/>
        </w:rPr>
        <w:t>изложить в следующей редакции:</w:t>
      </w:r>
    </w:p>
    <w:p w:rsidR="005A6EC5" w:rsidRPr="005A6EC5" w:rsidRDefault="005A6EC5" w:rsidP="005A6EC5">
      <w:pPr>
        <w:ind w:firstLine="539"/>
        <w:jc w:val="both"/>
        <w:rPr>
          <w:color w:val="000000" w:themeColor="text1"/>
          <w:sz w:val="28"/>
          <w:szCs w:val="28"/>
        </w:rPr>
      </w:pPr>
      <w:r w:rsidRPr="005A6EC5">
        <w:rPr>
          <w:color w:val="000000" w:themeColor="text1"/>
          <w:sz w:val="28"/>
          <w:szCs w:val="28"/>
        </w:rPr>
        <w:t>«</w:t>
      </w:r>
      <w:r>
        <w:rPr>
          <w:color w:val="000000" w:themeColor="text1"/>
          <w:sz w:val="28"/>
          <w:szCs w:val="28"/>
        </w:rPr>
        <w:t xml:space="preserve">1.6.2. </w:t>
      </w:r>
      <w:r w:rsidRPr="005A6EC5">
        <w:rPr>
          <w:color w:val="000000" w:themeColor="text1"/>
          <w:sz w:val="28"/>
          <w:szCs w:val="28"/>
        </w:rPr>
        <w:t>в целях недопущения образования роста просроченной задолженности, минимизации случаев признания задолженности безнадежной к взысканию, заместитель председателя ежеквартально осуществляет мероприятия по проведению мониторинга (наблюдению) за финансовым (платежного) состоянием должников, в частности при проведении мероприятий по инвентаризации дебиторской задолженности по доходам в отношении должников, задолженность в рамках одного договора по которым превышает 10 000 (Десять тысяч) руб., в том числе, путем проверки на предмет наличия в информационно-телекоммуникационной сети «Интернет» сведений о возбужденных в отношении должника исполнительных производств (</w:t>
      </w:r>
      <w:hyperlink r:id="rId8" w:history="1">
        <w:r w:rsidRPr="005A6EC5">
          <w:rPr>
            <w:rStyle w:val="a7"/>
            <w:color w:val="000000" w:themeColor="text1"/>
            <w:sz w:val="28"/>
            <w:szCs w:val="28"/>
          </w:rPr>
          <w:t>https://fssp.gov.ru/iss/ip/</w:t>
        </w:r>
      </w:hyperlink>
      <w:r w:rsidRPr="005A6EC5">
        <w:rPr>
          <w:color w:val="000000" w:themeColor="text1"/>
          <w:sz w:val="28"/>
          <w:szCs w:val="28"/>
        </w:rPr>
        <w:t>) либо сведений о возбуждении в отношении должника дела о банкротстве (</w:t>
      </w:r>
      <w:hyperlink r:id="rId9" w:history="1">
        <w:r w:rsidRPr="005A6EC5">
          <w:rPr>
            <w:rStyle w:val="a7"/>
            <w:color w:val="000000" w:themeColor="text1"/>
            <w:sz w:val="28"/>
            <w:szCs w:val="28"/>
          </w:rPr>
          <w:t>https://fedresurs.ru/</w:t>
        </w:r>
      </w:hyperlink>
      <w:r w:rsidRPr="005A6EC5">
        <w:rPr>
          <w:color w:val="000000" w:themeColor="text1"/>
          <w:sz w:val="28"/>
          <w:szCs w:val="28"/>
        </w:rPr>
        <w:t xml:space="preserve">), а также с помощью специализированных коммерческих сервисов (при наличии): системы проверки добросовестности </w:t>
      </w:r>
      <w:r w:rsidRPr="005A6EC5">
        <w:rPr>
          <w:color w:val="000000" w:themeColor="text1"/>
          <w:sz w:val="28"/>
          <w:szCs w:val="28"/>
        </w:rPr>
        <w:lastRenderedPageBreak/>
        <w:t>контрагентов «СПАРК» (</w:t>
      </w:r>
      <w:hyperlink r:id="rId10" w:history="1">
        <w:r w:rsidRPr="005A6EC5">
          <w:rPr>
            <w:rStyle w:val="a7"/>
            <w:color w:val="000000" w:themeColor="text1"/>
            <w:sz w:val="28"/>
            <w:szCs w:val="28"/>
          </w:rPr>
          <w:t>https://spark-interfax.ru/</w:t>
        </w:r>
      </w:hyperlink>
      <w:r w:rsidRPr="005A6EC5">
        <w:rPr>
          <w:color w:val="000000" w:themeColor="text1"/>
          <w:sz w:val="28"/>
          <w:szCs w:val="28"/>
        </w:rPr>
        <w:t>), сервиса «</w:t>
      </w:r>
      <w:r w:rsidRPr="005A6EC5">
        <w:rPr>
          <w:color w:val="000000" w:themeColor="text1"/>
          <w:sz w:val="28"/>
          <w:szCs w:val="28"/>
          <w:lang w:val="en-US"/>
        </w:rPr>
        <w:t>RUSPROFILE</w:t>
      </w:r>
      <w:r w:rsidRPr="005A6EC5">
        <w:rPr>
          <w:color w:val="000000" w:themeColor="text1"/>
          <w:sz w:val="28"/>
          <w:szCs w:val="28"/>
        </w:rPr>
        <w:t>» (</w:t>
      </w:r>
      <w:hyperlink r:id="rId11" w:history="1">
        <w:r w:rsidRPr="005A6EC5">
          <w:rPr>
            <w:rStyle w:val="a7"/>
            <w:color w:val="000000" w:themeColor="text1"/>
            <w:sz w:val="28"/>
            <w:szCs w:val="28"/>
          </w:rPr>
          <w:t>https://www.rusprofile.ru/</w:t>
        </w:r>
      </w:hyperlink>
      <w:r w:rsidRPr="005A6EC5">
        <w:rPr>
          <w:color w:val="000000" w:themeColor="text1"/>
          <w:sz w:val="28"/>
          <w:szCs w:val="28"/>
        </w:rPr>
        <w:t>).»</w:t>
      </w:r>
      <w:r>
        <w:rPr>
          <w:color w:val="000000" w:themeColor="text1"/>
          <w:sz w:val="28"/>
          <w:szCs w:val="28"/>
        </w:rPr>
        <w:t>;</w:t>
      </w:r>
    </w:p>
    <w:p w:rsidR="00F87774" w:rsidRDefault="00F87774" w:rsidP="00F87774">
      <w:pPr>
        <w:ind w:firstLine="708"/>
        <w:jc w:val="both"/>
        <w:rPr>
          <w:color w:val="000000" w:themeColor="text1"/>
          <w:sz w:val="28"/>
          <w:szCs w:val="28"/>
        </w:rPr>
      </w:pPr>
      <w:r>
        <w:rPr>
          <w:color w:val="000000" w:themeColor="text1"/>
          <w:sz w:val="28"/>
          <w:szCs w:val="28"/>
        </w:rPr>
        <w:t xml:space="preserve">4) </w:t>
      </w:r>
      <w:r w:rsidR="00BA6EF1">
        <w:rPr>
          <w:color w:val="000000" w:themeColor="text1"/>
          <w:sz w:val="28"/>
          <w:szCs w:val="28"/>
        </w:rPr>
        <w:t>пункт 2.1 Положения дополнить новыми абзацами следующего содержания:</w:t>
      </w:r>
    </w:p>
    <w:p w:rsidR="00BA6EF1" w:rsidRPr="00BA6EF1" w:rsidRDefault="00BA6EF1" w:rsidP="00BA6EF1">
      <w:pPr>
        <w:ind w:firstLine="539"/>
        <w:jc w:val="both"/>
        <w:rPr>
          <w:color w:val="000000" w:themeColor="text1"/>
          <w:sz w:val="28"/>
          <w:szCs w:val="28"/>
        </w:rPr>
      </w:pPr>
      <w:r w:rsidRPr="00BA6EF1">
        <w:rPr>
          <w:color w:val="000000" w:themeColor="text1"/>
          <w:sz w:val="28"/>
          <w:szCs w:val="28"/>
        </w:rPr>
        <w:t>«- подготовка рекомендаций председателю Комитета по вопросу о возможности расторжения договора аренды,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 нормативными правовыми актами Свердловской области и Каменск-Уральского городского округа;</w:t>
      </w:r>
    </w:p>
    <w:p w:rsidR="00BA6EF1" w:rsidRPr="00BA6EF1" w:rsidRDefault="00BA6EF1" w:rsidP="00BA6EF1">
      <w:pPr>
        <w:ind w:firstLine="539"/>
        <w:jc w:val="both"/>
        <w:rPr>
          <w:color w:val="000000" w:themeColor="text1"/>
          <w:sz w:val="28"/>
          <w:szCs w:val="28"/>
        </w:rPr>
      </w:pPr>
      <w:r w:rsidRPr="00BA6EF1">
        <w:rPr>
          <w:color w:val="000000" w:themeColor="text1"/>
          <w:sz w:val="28"/>
          <w:szCs w:val="28"/>
        </w:rPr>
        <w:t xml:space="preserve">- </w:t>
      </w:r>
      <w:r w:rsidRPr="00BA6EF1">
        <w:rPr>
          <w:bCs/>
          <w:color w:val="000000" w:themeColor="text1"/>
          <w:sz w:val="28"/>
          <w:szCs w:val="28"/>
        </w:rPr>
        <w:t xml:space="preserve">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муниципального образования по денежным обязательствам с учетом требований </w:t>
      </w:r>
      <w:hyperlink r:id="rId12" w:history="1">
        <w:r w:rsidRPr="00BA6EF1">
          <w:rPr>
            <w:bCs/>
            <w:color w:val="000000" w:themeColor="text1"/>
            <w:sz w:val="28"/>
            <w:szCs w:val="28"/>
          </w:rPr>
          <w:t>Положения</w:t>
        </w:r>
      </w:hyperlink>
      <w:r w:rsidRPr="00BA6EF1">
        <w:rPr>
          <w:bCs/>
          <w:color w:val="000000" w:themeColor="text1"/>
          <w:sz w:val="28"/>
          <w:szCs w:val="28"/>
        </w:rPr>
        <w:t xml:space="preserve"> о порядке предъявления требований в деле о банкротстве и в процедурах, применяемых в деле о банкротстве, утвержденного постановлением Правительства Российской Федерации от 29 мая 2004 г. № 257 «Об обеспечении интересов Российской Федерации как кредитора в деле о банкротстве и в процедурах, применяемых в деле о банкротстве»,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(объединении) требований в деле о банкротстве и в процедурах, применяемых в деле о банкротстве</w:t>
      </w:r>
      <w:r w:rsidR="0078500E">
        <w:rPr>
          <w:bCs/>
          <w:color w:val="000000" w:themeColor="text1"/>
          <w:sz w:val="28"/>
          <w:szCs w:val="28"/>
        </w:rPr>
        <w:t>.»</w:t>
      </w:r>
      <w:r w:rsidRPr="00BA6EF1">
        <w:rPr>
          <w:bCs/>
          <w:color w:val="000000" w:themeColor="text1"/>
          <w:sz w:val="28"/>
          <w:szCs w:val="28"/>
        </w:rPr>
        <w:t>;</w:t>
      </w:r>
    </w:p>
    <w:p w:rsidR="00BA6EF1" w:rsidRDefault="00BA6EF1" w:rsidP="00BA6EF1">
      <w:pPr>
        <w:ind w:firstLine="539"/>
        <w:jc w:val="both"/>
        <w:rPr>
          <w:color w:val="000000" w:themeColor="text1"/>
          <w:sz w:val="28"/>
          <w:szCs w:val="28"/>
        </w:rPr>
      </w:pPr>
      <w:r>
        <w:rPr>
          <w:color w:val="000000" w:themeColor="text1"/>
          <w:sz w:val="28"/>
          <w:szCs w:val="28"/>
        </w:rPr>
        <w:t xml:space="preserve">5) </w:t>
      </w:r>
      <w:r w:rsidR="00515B0A">
        <w:rPr>
          <w:color w:val="000000" w:themeColor="text1"/>
          <w:sz w:val="28"/>
          <w:szCs w:val="28"/>
        </w:rPr>
        <w:t>пункт 2.2 Положения изложить в следующей редакции:</w:t>
      </w:r>
    </w:p>
    <w:p w:rsidR="00515B0A" w:rsidRPr="00515B0A" w:rsidRDefault="00515B0A" w:rsidP="00515B0A">
      <w:pPr>
        <w:ind w:firstLine="539"/>
        <w:jc w:val="both"/>
        <w:rPr>
          <w:color w:val="000000" w:themeColor="text1"/>
          <w:sz w:val="28"/>
          <w:szCs w:val="28"/>
        </w:rPr>
      </w:pPr>
      <w:r w:rsidRPr="00515B0A">
        <w:rPr>
          <w:color w:val="000000" w:themeColor="text1"/>
          <w:sz w:val="28"/>
          <w:szCs w:val="28"/>
        </w:rPr>
        <w:t>«2.2. В течение 30 календарных дней с даты образования просроченной дебиторской задолженности подразделение-исполнитель готовит досудебную претензию, в которой указывает: наименование и местонахождение контрагента (юридический адрес, адрес регистрации), основание возникновения задолженности, период и сумму задолженности, с расшифровкой суммы основного долга, пени, штрафных санкций. Претензия должна содержать предложение о погашении суммы образовавшейся задолженности в досудебном порядке, а также информацию о последующем обращении в суд, в случае неоплаты задолженности в установленный срок.</w:t>
      </w:r>
    </w:p>
    <w:p w:rsidR="00515B0A" w:rsidRPr="00515B0A" w:rsidRDefault="00515B0A" w:rsidP="00515B0A">
      <w:pPr>
        <w:ind w:firstLine="539"/>
        <w:jc w:val="both"/>
        <w:rPr>
          <w:color w:val="000000" w:themeColor="text1"/>
          <w:sz w:val="28"/>
          <w:szCs w:val="28"/>
        </w:rPr>
      </w:pPr>
      <w:r w:rsidRPr="00515B0A">
        <w:rPr>
          <w:color w:val="000000" w:themeColor="text1"/>
          <w:sz w:val="28"/>
          <w:szCs w:val="28"/>
        </w:rPr>
        <w:t>Одновременно с претензией в адрес должника может направляться акт сверки, в котором указывается, что в случае отсутствия мотивированных возражений со стороны должника в течение пяти рабочих дней с момента получения, акт сверки считается согласованным.</w:t>
      </w:r>
    </w:p>
    <w:p w:rsidR="00515B0A" w:rsidRPr="00515B0A" w:rsidRDefault="00515B0A" w:rsidP="00515B0A">
      <w:pPr>
        <w:ind w:firstLine="539"/>
        <w:jc w:val="both"/>
        <w:rPr>
          <w:color w:val="000000" w:themeColor="text1"/>
          <w:sz w:val="28"/>
          <w:szCs w:val="28"/>
        </w:rPr>
      </w:pPr>
      <w:r w:rsidRPr="00515B0A">
        <w:rPr>
          <w:color w:val="000000" w:themeColor="text1"/>
          <w:sz w:val="28"/>
          <w:szCs w:val="28"/>
        </w:rPr>
        <w:t>Претензия передается должнику под личную подпись или направляется заказным почтовым отправлением с уведомлением о вручении (либо иным способом, позволяющим зафиксировать получение почтового отправления адресатом). О факте направления должнику претензии подразделение-исполнитель проставляет соответствующую отметку в реестре, согласно п. 1.5. настоящего Положения</w:t>
      </w:r>
      <w:r w:rsidR="00A0194C">
        <w:rPr>
          <w:color w:val="000000" w:themeColor="text1"/>
          <w:sz w:val="28"/>
          <w:szCs w:val="28"/>
        </w:rPr>
        <w:t>.</w:t>
      </w:r>
    </w:p>
    <w:p w:rsidR="00515B0A" w:rsidRPr="00515B0A" w:rsidRDefault="00515B0A" w:rsidP="00515B0A">
      <w:pPr>
        <w:ind w:firstLine="539"/>
        <w:jc w:val="both"/>
        <w:rPr>
          <w:color w:val="000000" w:themeColor="text1"/>
          <w:sz w:val="28"/>
          <w:szCs w:val="28"/>
        </w:rPr>
      </w:pPr>
      <w:r w:rsidRPr="00515B0A">
        <w:rPr>
          <w:color w:val="000000" w:themeColor="text1"/>
          <w:sz w:val="28"/>
          <w:szCs w:val="28"/>
        </w:rPr>
        <w:t>Подразделение-исполнитель совместно с финансово-экономическим отделом Комитета осуществляет контроль за исполнением должником требований, содержащихся в претензии.»</w:t>
      </w:r>
      <w:r w:rsidR="00A0194C">
        <w:rPr>
          <w:color w:val="000000" w:themeColor="text1"/>
          <w:sz w:val="28"/>
          <w:szCs w:val="28"/>
        </w:rPr>
        <w:t>;</w:t>
      </w:r>
    </w:p>
    <w:p w:rsidR="00515B0A" w:rsidRPr="00515B0A" w:rsidRDefault="00515B0A" w:rsidP="00BA6EF1">
      <w:pPr>
        <w:ind w:firstLine="539"/>
        <w:jc w:val="both"/>
        <w:rPr>
          <w:color w:val="000000" w:themeColor="text1"/>
          <w:sz w:val="28"/>
          <w:szCs w:val="28"/>
        </w:rPr>
      </w:pPr>
      <w:r w:rsidRPr="00515B0A">
        <w:rPr>
          <w:color w:val="000000" w:themeColor="text1"/>
          <w:sz w:val="28"/>
          <w:szCs w:val="28"/>
        </w:rPr>
        <w:t>6) пункт 2.3 Положения изложить в следующей редакции:</w:t>
      </w:r>
    </w:p>
    <w:p w:rsidR="00515B0A" w:rsidRDefault="00515B0A" w:rsidP="00515B0A">
      <w:pPr>
        <w:ind w:firstLine="539"/>
        <w:jc w:val="both"/>
        <w:rPr>
          <w:color w:val="000000" w:themeColor="text1"/>
          <w:sz w:val="28"/>
          <w:szCs w:val="28"/>
        </w:rPr>
      </w:pPr>
      <w:r w:rsidRPr="00515B0A">
        <w:rPr>
          <w:color w:val="000000" w:themeColor="text1"/>
          <w:sz w:val="28"/>
          <w:szCs w:val="28"/>
        </w:rPr>
        <w:t>«</w:t>
      </w:r>
      <w:r w:rsidRPr="00515B0A">
        <w:rPr>
          <w:color w:val="000000" w:themeColor="text1"/>
          <w:sz w:val="28"/>
          <w:szCs w:val="28"/>
          <w:shd w:val="clear" w:color="auto" w:fill="FFFFFF"/>
        </w:rPr>
        <w:t xml:space="preserve">Предъявление должнику претензии в соответствии с пунктом 2.2 настоящего Положения не освобождает подразделение-исполнитель от осуществления других мер, направленных на погашение дебиторской задолженности, в том числе проведения переговоров с представителями </w:t>
      </w:r>
      <w:r w:rsidRPr="00515B0A">
        <w:rPr>
          <w:color w:val="000000" w:themeColor="text1"/>
          <w:sz w:val="28"/>
          <w:szCs w:val="28"/>
          <w:shd w:val="clear" w:color="auto" w:fill="FFFFFF"/>
        </w:rPr>
        <w:lastRenderedPageBreak/>
        <w:t>дебитора с целью получения причитающейся оплаты во внесудебном порядке (уточнение сроков и порядка погашения дебиторской задолженности, причин ее образования), подготовки и направления писем, телеграмм, составления актов сверок).</w:t>
      </w:r>
      <w:r w:rsidRPr="00515B0A">
        <w:rPr>
          <w:color w:val="000000" w:themeColor="text1"/>
          <w:sz w:val="28"/>
          <w:szCs w:val="28"/>
        </w:rPr>
        <w:t>»</w:t>
      </w:r>
      <w:r w:rsidR="00A0194C">
        <w:rPr>
          <w:color w:val="000000" w:themeColor="text1"/>
          <w:sz w:val="28"/>
          <w:szCs w:val="28"/>
        </w:rPr>
        <w:t>;</w:t>
      </w:r>
    </w:p>
    <w:p w:rsidR="00515B0A" w:rsidRDefault="00515B0A" w:rsidP="00515B0A">
      <w:pPr>
        <w:ind w:firstLine="539"/>
        <w:jc w:val="both"/>
        <w:rPr>
          <w:color w:val="000000" w:themeColor="text1"/>
          <w:sz w:val="28"/>
          <w:szCs w:val="28"/>
        </w:rPr>
      </w:pPr>
      <w:r>
        <w:rPr>
          <w:color w:val="000000" w:themeColor="text1"/>
          <w:sz w:val="28"/>
          <w:szCs w:val="28"/>
        </w:rPr>
        <w:t>7) пункт 2.4 Положения изложить в следующей редакции:</w:t>
      </w:r>
    </w:p>
    <w:p w:rsidR="00515B0A" w:rsidRDefault="00515B0A" w:rsidP="00515B0A">
      <w:pPr>
        <w:pStyle w:val="a9"/>
        <w:shd w:val="clear" w:color="auto" w:fill="FFFFFF"/>
        <w:spacing w:before="0" w:beforeAutospacing="0" w:after="0" w:afterAutospacing="0"/>
        <w:ind w:firstLine="539"/>
        <w:jc w:val="both"/>
        <w:rPr>
          <w:color w:val="000000" w:themeColor="text1"/>
          <w:sz w:val="28"/>
          <w:szCs w:val="28"/>
        </w:rPr>
      </w:pPr>
      <w:r w:rsidRPr="00515B0A">
        <w:rPr>
          <w:color w:val="000000" w:themeColor="text1"/>
          <w:sz w:val="28"/>
          <w:szCs w:val="28"/>
        </w:rPr>
        <w:t>«2.4. До предъявления иска в суд принятие мер по досудебному урегулированию спора (направление претензии) является обязательным, даже если направление претензии не предусмотрено условиями договора.»</w:t>
      </w:r>
      <w:r w:rsidR="00A0194C">
        <w:rPr>
          <w:color w:val="000000" w:themeColor="text1"/>
          <w:sz w:val="28"/>
          <w:szCs w:val="28"/>
        </w:rPr>
        <w:t>;</w:t>
      </w:r>
    </w:p>
    <w:p w:rsidR="00515B0A" w:rsidRDefault="00515B0A" w:rsidP="00515B0A">
      <w:pPr>
        <w:pStyle w:val="a9"/>
        <w:shd w:val="clear" w:color="auto" w:fill="FFFFFF"/>
        <w:spacing w:before="0" w:beforeAutospacing="0" w:after="0" w:afterAutospacing="0"/>
        <w:ind w:firstLine="539"/>
        <w:jc w:val="both"/>
        <w:rPr>
          <w:color w:val="000000" w:themeColor="text1"/>
          <w:sz w:val="28"/>
          <w:szCs w:val="28"/>
        </w:rPr>
      </w:pPr>
      <w:r>
        <w:rPr>
          <w:color w:val="000000" w:themeColor="text1"/>
          <w:sz w:val="28"/>
          <w:szCs w:val="28"/>
        </w:rPr>
        <w:t>8) подпункт 2.4.1 пункта 2.4 Положения исключить</w:t>
      </w:r>
      <w:r w:rsidR="00A0194C">
        <w:rPr>
          <w:color w:val="000000" w:themeColor="text1"/>
          <w:sz w:val="28"/>
          <w:szCs w:val="28"/>
        </w:rPr>
        <w:t>;</w:t>
      </w:r>
    </w:p>
    <w:p w:rsidR="00515B0A" w:rsidRDefault="00515B0A" w:rsidP="00515B0A">
      <w:pPr>
        <w:pStyle w:val="a9"/>
        <w:shd w:val="clear" w:color="auto" w:fill="FFFFFF"/>
        <w:spacing w:before="0" w:beforeAutospacing="0" w:after="0" w:afterAutospacing="0"/>
        <w:ind w:firstLine="539"/>
        <w:jc w:val="both"/>
        <w:rPr>
          <w:color w:val="000000" w:themeColor="text1"/>
          <w:sz w:val="28"/>
          <w:szCs w:val="28"/>
        </w:rPr>
      </w:pPr>
      <w:r>
        <w:rPr>
          <w:color w:val="000000" w:themeColor="text1"/>
          <w:sz w:val="28"/>
          <w:szCs w:val="28"/>
        </w:rPr>
        <w:t>9) подпункт 2.4.2 и 2.4.3 пункта 2.4 Положения считать пунктом 2.7 и пунктом 2.8 Положения соответственно</w:t>
      </w:r>
      <w:r w:rsidR="00A0194C">
        <w:rPr>
          <w:color w:val="000000" w:themeColor="text1"/>
          <w:sz w:val="28"/>
          <w:szCs w:val="28"/>
        </w:rPr>
        <w:t>;</w:t>
      </w:r>
    </w:p>
    <w:p w:rsidR="00515B0A" w:rsidRDefault="00515B0A" w:rsidP="00515B0A">
      <w:pPr>
        <w:pStyle w:val="a9"/>
        <w:shd w:val="clear" w:color="auto" w:fill="FFFFFF"/>
        <w:spacing w:before="0" w:beforeAutospacing="0" w:after="0" w:afterAutospacing="0"/>
        <w:ind w:firstLine="539"/>
        <w:jc w:val="both"/>
        <w:rPr>
          <w:color w:val="000000" w:themeColor="text1"/>
          <w:sz w:val="28"/>
          <w:szCs w:val="28"/>
        </w:rPr>
      </w:pPr>
      <w:r>
        <w:rPr>
          <w:color w:val="000000" w:themeColor="text1"/>
          <w:sz w:val="28"/>
          <w:szCs w:val="28"/>
        </w:rPr>
        <w:t>10) дополнить Положение пунктом 2.5 следующего содержания:</w:t>
      </w:r>
    </w:p>
    <w:p w:rsidR="00515B0A" w:rsidRDefault="00515B0A" w:rsidP="00515B0A">
      <w:pPr>
        <w:pStyle w:val="a9"/>
        <w:shd w:val="clear" w:color="auto" w:fill="FFFFFF"/>
        <w:spacing w:before="0" w:beforeAutospacing="0" w:after="0" w:afterAutospacing="0"/>
        <w:ind w:firstLine="539"/>
        <w:jc w:val="both"/>
        <w:rPr>
          <w:color w:val="000000" w:themeColor="text1"/>
          <w:sz w:val="28"/>
          <w:szCs w:val="28"/>
        </w:rPr>
      </w:pPr>
      <w:r w:rsidRPr="00515B0A">
        <w:rPr>
          <w:color w:val="000000" w:themeColor="text1"/>
          <w:sz w:val="28"/>
          <w:szCs w:val="28"/>
        </w:rPr>
        <w:t>«2.5. Если исполнение обязательств по договору обеспечивается банковской гарантией или иными предусмотренными законодательством Российской Федерации способами обеспечения исполнения обязательств, взыскание дебиторской задолженности должно осуществляться финансово-экономическим отделом Комитета совместно с юридическим подразделением в порядке, установленном законодательством Российской Федерации, за счет данного обеспечения.»</w:t>
      </w:r>
      <w:r w:rsidR="00A0194C">
        <w:rPr>
          <w:color w:val="000000" w:themeColor="text1"/>
          <w:sz w:val="28"/>
          <w:szCs w:val="28"/>
        </w:rPr>
        <w:t>;</w:t>
      </w:r>
    </w:p>
    <w:p w:rsidR="00515B0A" w:rsidRPr="00A0194C" w:rsidRDefault="00515B0A" w:rsidP="00515B0A">
      <w:pPr>
        <w:pStyle w:val="a9"/>
        <w:shd w:val="clear" w:color="auto" w:fill="FFFFFF"/>
        <w:spacing w:before="0" w:beforeAutospacing="0" w:after="0" w:afterAutospacing="0"/>
        <w:ind w:firstLine="539"/>
        <w:jc w:val="both"/>
        <w:rPr>
          <w:color w:val="000000" w:themeColor="text1"/>
          <w:sz w:val="28"/>
          <w:szCs w:val="28"/>
        </w:rPr>
      </w:pPr>
      <w:r w:rsidRPr="00A0194C">
        <w:rPr>
          <w:color w:val="000000" w:themeColor="text1"/>
          <w:sz w:val="28"/>
          <w:szCs w:val="28"/>
        </w:rPr>
        <w:t xml:space="preserve">11) </w:t>
      </w:r>
      <w:r w:rsidR="00A0194C" w:rsidRPr="00A0194C">
        <w:rPr>
          <w:color w:val="000000" w:themeColor="text1"/>
          <w:sz w:val="28"/>
          <w:szCs w:val="28"/>
        </w:rPr>
        <w:t xml:space="preserve">дополнить положение пунктом 2.6 следующего содержания: </w:t>
      </w:r>
    </w:p>
    <w:p w:rsidR="00A0194C" w:rsidRDefault="00A0194C" w:rsidP="00515B0A">
      <w:pPr>
        <w:pStyle w:val="a9"/>
        <w:shd w:val="clear" w:color="auto" w:fill="FFFFFF"/>
        <w:spacing w:before="0" w:beforeAutospacing="0" w:after="0" w:afterAutospacing="0"/>
        <w:ind w:firstLine="539"/>
        <w:jc w:val="both"/>
        <w:rPr>
          <w:color w:val="000000" w:themeColor="text1"/>
          <w:sz w:val="28"/>
          <w:szCs w:val="28"/>
        </w:rPr>
      </w:pPr>
      <w:r w:rsidRPr="00A0194C">
        <w:rPr>
          <w:color w:val="000000" w:themeColor="text1"/>
          <w:sz w:val="28"/>
          <w:szCs w:val="28"/>
        </w:rPr>
        <w:t>«2.6. При выявлении в ходе инвентаризации дебиторской задолженности, в отношении которой претензионная работа в порядке и сроки, установленные настоящим Положением, не проводилась, финансово-экономическое подразделение в течение 5 (пяти) дней со дня ее выявления письменно информируют курирующее подразделение о необходимости принятия предусмотренных Положением мер.»</w:t>
      </w:r>
      <w:r>
        <w:rPr>
          <w:color w:val="000000" w:themeColor="text1"/>
          <w:sz w:val="28"/>
          <w:szCs w:val="28"/>
        </w:rPr>
        <w:t>;</w:t>
      </w:r>
    </w:p>
    <w:p w:rsidR="00A0194C" w:rsidRDefault="00A0194C" w:rsidP="00515B0A">
      <w:pPr>
        <w:pStyle w:val="a9"/>
        <w:shd w:val="clear" w:color="auto" w:fill="FFFFFF"/>
        <w:spacing w:before="0" w:beforeAutospacing="0" w:after="0" w:afterAutospacing="0"/>
        <w:ind w:firstLine="539"/>
        <w:jc w:val="both"/>
        <w:rPr>
          <w:color w:val="000000" w:themeColor="text1"/>
          <w:sz w:val="28"/>
          <w:szCs w:val="28"/>
        </w:rPr>
      </w:pPr>
      <w:r>
        <w:rPr>
          <w:color w:val="000000" w:themeColor="text1"/>
          <w:sz w:val="28"/>
          <w:szCs w:val="28"/>
        </w:rPr>
        <w:t>12) подпункт 3.1.1 пункта 3.1 Положения после слова «заявления» дополнить словами «заявления о вынесении судебного приказа о взыскании просроченной дебиторской задолженности»;</w:t>
      </w:r>
    </w:p>
    <w:p w:rsidR="00A0194C" w:rsidRDefault="00A0194C" w:rsidP="00515B0A">
      <w:pPr>
        <w:pStyle w:val="a9"/>
        <w:shd w:val="clear" w:color="auto" w:fill="FFFFFF"/>
        <w:spacing w:before="0" w:beforeAutospacing="0" w:after="0" w:afterAutospacing="0"/>
        <w:ind w:firstLine="539"/>
        <w:jc w:val="both"/>
        <w:rPr>
          <w:color w:val="000000" w:themeColor="text1"/>
          <w:sz w:val="28"/>
          <w:szCs w:val="28"/>
        </w:rPr>
      </w:pPr>
      <w:r>
        <w:rPr>
          <w:color w:val="000000" w:themeColor="text1"/>
          <w:sz w:val="28"/>
          <w:szCs w:val="28"/>
        </w:rPr>
        <w:t>13) подпункт 3.1.2 пункта 3.1 Положения после слова «заявления» дополнить словами «заявления о вынесении судебного приказа»;</w:t>
      </w:r>
    </w:p>
    <w:p w:rsidR="00A0194C" w:rsidRPr="00A0194C" w:rsidRDefault="00A0194C" w:rsidP="00515B0A">
      <w:pPr>
        <w:pStyle w:val="a9"/>
        <w:shd w:val="clear" w:color="auto" w:fill="FFFFFF"/>
        <w:spacing w:before="0" w:beforeAutospacing="0" w:after="0" w:afterAutospacing="0"/>
        <w:ind w:firstLine="539"/>
        <w:jc w:val="both"/>
        <w:rPr>
          <w:color w:val="000000" w:themeColor="text1"/>
          <w:sz w:val="28"/>
          <w:szCs w:val="28"/>
        </w:rPr>
      </w:pPr>
      <w:r w:rsidRPr="00A0194C">
        <w:rPr>
          <w:color w:val="000000" w:themeColor="text1"/>
          <w:sz w:val="28"/>
          <w:szCs w:val="28"/>
        </w:rPr>
        <w:t>14) пункт 3.2 Положения изложить в следующей редакции:</w:t>
      </w:r>
    </w:p>
    <w:p w:rsidR="00A0194C" w:rsidRPr="00A0194C" w:rsidRDefault="00A0194C" w:rsidP="00A0194C">
      <w:pPr>
        <w:ind w:firstLine="539"/>
        <w:jc w:val="both"/>
        <w:rPr>
          <w:color w:val="000000" w:themeColor="text1"/>
          <w:sz w:val="28"/>
          <w:szCs w:val="28"/>
          <w:shd w:val="clear" w:color="auto" w:fill="FFFFFF"/>
        </w:rPr>
      </w:pPr>
      <w:r w:rsidRPr="00A0194C">
        <w:rPr>
          <w:color w:val="000000" w:themeColor="text1"/>
          <w:sz w:val="28"/>
          <w:szCs w:val="28"/>
        </w:rPr>
        <w:t xml:space="preserve">«3.2. Юридическое подразделение в течение 10 рабочих дней с даты получения служебной записки с пакетом документов в соответствии с п. 2.8 настоящего Положения проводит правовой анализ представленных документов. </w:t>
      </w:r>
      <w:r w:rsidRPr="00A0194C">
        <w:rPr>
          <w:color w:val="000000" w:themeColor="text1"/>
          <w:sz w:val="28"/>
          <w:szCs w:val="28"/>
          <w:shd w:val="clear" w:color="auto" w:fill="FFFFFF"/>
        </w:rPr>
        <w:t>В случае обоснованности претензии и достаточности представленных документов юридическое подразделение в течение 5 (пяти) рабочих дней обеспечивает подготовку и направление искового заявления в суд в соответствии с процессуальным законодательством Российской Федерации.</w:t>
      </w:r>
    </w:p>
    <w:p w:rsidR="00A0194C" w:rsidRPr="00A0194C" w:rsidRDefault="00A0194C" w:rsidP="00A0194C">
      <w:pPr>
        <w:ind w:firstLine="539"/>
        <w:jc w:val="both"/>
        <w:rPr>
          <w:color w:val="000000" w:themeColor="text1"/>
          <w:sz w:val="28"/>
          <w:szCs w:val="28"/>
          <w:shd w:val="clear" w:color="auto" w:fill="FFFFFF"/>
        </w:rPr>
      </w:pPr>
      <w:r w:rsidRPr="00A0194C">
        <w:rPr>
          <w:color w:val="000000" w:themeColor="text1"/>
          <w:sz w:val="28"/>
          <w:szCs w:val="28"/>
          <w:shd w:val="clear" w:color="auto" w:fill="FFFFFF"/>
        </w:rPr>
        <w:t>В случае если имеющаяся информация и документы не позволяют обосновать и предъявить иск, юридическое подразделение запрашивает у подразделения-исполнителя, других отделов Комитета недостающие сведения и документы. При необходимости по мотивированному указанию юридического подразделения курирующее подразделение должно повторно направить претензию в адрес должника или принять другие меры по досудебному урегулированию спора.»</w:t>
      </w:r>
      <w:r>
        <w:rPr>
          <w:color w:val="000000" w:themeColor="text1"/>
          <w:sz w:val="28"/>
          <w:szCs w:val="28"/>
          <w:shd w:val="clear" w:color="auto" w:fill="FFFFFF"/>
        </w:rPr>
        <w:t>;</w:t>
      </w:r>
    </w:p>
    <w:p w:rsidR="00A0194C" w:rsidRDefault="00A0194C" w:rsidP="00515B0A">
      <w:pPr>
        <w:pStyle w:val="a9"/>
        <w:shd w:val="clear" w:color="auto" w:fill="FFFFFF"/>
        <w:spacing w:before="0" w:beforeAutospacing="0" w:after="0" w:afterAutospacing="0"/>
        <w:ind w:firstLine="539"/>
        <w:jc w:val="both"/>
        <w:rPr>
          <w:color w:val="000000" w:themeColor="text1"/>
          <w:sz w:val="28"/>
          <w:szCs w:val="28"/>
        </w:rPr>
      </w:pPr>
      <w:r>
        <w:rPr>
          <w:color w:val="000000" w:themeColor="text1"/>
          <w:sz w:val="28"/>
          <w:szCs w:val="28"/>
        </w:rPr>
        <w:t>15) по всему тексту пункта 3.4 Положения после слова «контрагента» дополнить словом «(должника)»;</w:t>
      </w:r>
    </w:p>
    <w:p w:rsidR="00A0194C" w:rsidRPr="00A0194C" w:rsidRDefault="00A0194C" w:rsidP="00515B0A">
      <w:pPr>
        <w:pStyle w:val="a9"/>
        <w:shd w:val="clear" w:color="auto" w:fill="FFFFFF"/>
        <w:spacing w:before="0" w:beforeAutospacing="0" w:after="0" w:afterAutospacing="0"/>
        <w:ind w:firstLine="539"/>
        <w:jc w:val="both"/>
        <w:rPr>
          <w:color w:val="000000" w:themeColor="text1"/>
          <w:sz w:val="28"/>
          <w:szCs w:val="28"/>
        </w:rPr>
      </w:pPr>
      <w:r w:rsidRPr="00A0194C">
        <w:rPr>
          <w:color w:val="000000" w:themeColor="text1"/>
          <w:sz w:val="28"/>
          <w:szCs w:val="28"/>
        </w:rPr>
        <w:t>16) подпункт 3.5.2 пункта 3.5 Положения изложить в следующей редакции:</w:t>
      </w:r>
    </w:p>
    <w:p w:rsidR="00A0194C" w:rsidRDefault="00A0194C" w:rsidP="00A0194C">
      <w:pPr>
        <w:ind w:firstLine="539"/>
        <w:jc w:val="both"/>
        <w:rPr>
          <w:color w:val="000000" w:themeColor="text1"/>
          <w:sz w:val="28"/>
          <w:szCs w:val="28"/>
        </w:rPr>
      </w:pPr>
      <w:r w:rsidRPr="00A0194C">
        <w:rPr>
          <w:color w:val="000000" w:themeColor="text1"/>
          <w:sz w:val="28"/>
          <w:szCs w:val="28"/>
        </w:rPr>
        <w:lastRenderedPageBreak/>
        <w:t>«3.5.2. Мотивированное решение, а также переданные подразделением-исполнителем в соответствии с п. 2.7 настоящего Положения материалы (за исключением копий документов), возвращаются начальнику конкретного подразделения-исполнителя не позднее 10 рабочих дней с момента вступления итогового судебного акта по делу в законную силу, с приложением служебной записки.»;</w:t>
      </w:r>
    </w:p>
    <w:p w:rsidR="00A0194C" w:rsidRDefault="00A0194C" w:rsidP="00A0194C">
      <w:pPr>
        <w:ind w:firstLine="539"/>
        <w:jc w:val="both"/>
        <w:rPr>
          <w:color w:val="000000" w:themeColor="text1"/>
          <w:sz w:val="28"/>
          <w:szCs w:val="28"/>
        </w:rPr>
      </w:pPr>
      <w:r>
        <w:rPr>
          <w:color w:val="000000" w:themeColor="text1"/>
          <w:sz w:val="28"/>
          <w:szCs w:val="28"/>
        </w:rPr>
        <w:t>17) в пункте 4.1 Положения цифру «5»</w:t>
      </w:r>
      <w:r w:rsidR="004307E0">
        <w:rPr>
          <w:color w:val="000000" w:themeColor="text1"/>
          <w:sz w:val="28"/>
          <w:szCs w:val="28"/>
        </w:rPr>
        <w:t xml:space="preserve"> заменить на</w:t>
      </w:r>
      <w:r>
        <w:rPr>
          <w:color w:val="000000" w:themeColor="text1"/>
          <w:sz w:val="28"/>
          <w:szCs w:val="28"/>
        </w:rPr>
        <w:t xml:space="preserve"> «10»;</w:t>
      </w:r>
    </w:p>
    <w:p w:rsidR="00A0194C" w:rsidRDefault="004307E0" w:rsidP="00A0194C">
      <w:pPr>
        <w:ind w:firstLine="539"/>
        <w:jc w:val="both"/>
        <w:rPr>
          <w:color w:val="000000" w:themeColor="text1"/>
          <w:sz w:val="28"/>
          <w:szCs w:val="28"/>
        </w:rPr>
      </w:pPr>
      <w:r>
        <w:rPr>
          <w:color w:val="000000" w:themeColor="text1"/>
          <w:sz w:val="28"/>
          <w:szCs w:val="28"/>
        </w:rPr>
        <w:t>18) пункт 4.8 Положения изложить в следующей редакции:</w:t>
      </w:r>
    </w:p>
    <w:p w:rsidR="004307E0" w:rsidRPr="004307E0" w:rsidRDefault="004307E0" w:rsidP="004307E0">
      <w:pPr>
        <w:ind w:firstLine="539"/>
        <w:jc w:val="both"/>
        <w:rPr>
          <w:color w:val="000000" w:themeColor="text1"/>
          <w:sz w:val="28"/>
          <w:szCs w:val="28"/>
        </w:rPr>
      </w:pPr>
      <w:r w:rsidRPr="004307E0">
        <w:rPr>
          <w:color w:val="000000" w:themeColor="text1"/>
          <w:sz w:val="28"/>
          <w:szCs w:val="28"/>
        </w:rPr>
        <w:t>«4.8. Юридическое подразделение по требованию подразделения-исполнителя предоставляет сведения о результатах проведенной судебной работы с указанием дебиторов, по которым были представлены документы для предъявления исков, и информацию о ходе взыскания по исполнительным листам.».</w:t>
      </w:r>
    </w:p>
    <w:p w:rsidR="005A6226" w:rsidRDefault="00BA7377" w:rsidP="00D908DB">
      <w:pPr>
        <w:pStyle w:val="20"/>
        <w:spacing w:after="0" w:line="240" w:lineRule="auto"/>
        <w:ind w:firstLine="709"/>
        <w:jc w:val="both"/>
        <w:rPr>
          <w:sz w:val="28"/>
          <w:szCs w:val="28"/>
        </w:rPr>
      </w:pPr>
      <w:r>
        <w:rPr>
          <w:sz w:val="28"/>
          <w:szCs w:val="28"/>
        </w:rPr>
        <w:t>2</w:t>
      </w:r>
      <w:r w:rsidR="005A6226">
        <w:rPr>
          <w:sz w:val="28"/>
          <w:szCs w:val="28"/>
        </w:rPr>
        <w:t xml:space="preserve">. </w:t>
      </w:r>
      <w:r w:rsidR="004307E0">
        <w:rPr>
          <w:sz w:val="28"/>
          <w:szCs w:val="28"/>
        </w:rPr>
        <w:t>Отделу правового сопровождения, кадровой работы и документационного обеспечения (Черноскутов С.С.) ознакомить сотрудников под личную подпись и р</w:t>
      </w:r>
      <w:r w:rsidR="005A6226">
        <w:rPr>
          <w:sz w:val="28"/>
          <w:szCs w:val="28"/>
        </w:rPr>
        <w:t xml:space="preserve">азместить </w:t>
      </w:r>
      <w:r>
        <w:rPr>
          <w:sz w:val="28"/>
          <w:szCs w:val="28"/>
        </w:rPr>
        <w:t xml:space="preserve">настоящий приказ </w:t>
      </w:r>
      <w:r w:rsidR="005A6226">
        <w:rPr>
          <w:sz w:val="28"/>
          <w:szCs w:val="28"/>
        </w:rPr>
        <w:t>на официальном сайте органа местного самоуправления «Комитет по управлению имуществом Каменск-Уральского городского округа» в информационно-телекоммуникационной сети «Интернет».</w:t>
      </w:r>
    </w:p>
    <w:p w:rsidR="005A6226" w:rsidRPr="005A6226" w:rsidRDefault="00BA7377" w:rsidP="00D908DB">
      <w:pPr>
        <w:pStyle w:val="20"/>
        <w:spacing w:after="0" w:line="240" w:lineRule="auto"/>
        <w:ind w:firstLine="709"/>
        <w:jc w:val="both"/>
        <w:rPr>
          <w:sz w:val="28"/>
          <w:szCs w:val="28"/>
        </w:rPr>
      </w:pPr>
      <w:r>
        <w:rPr>
          <w:sz w:val="28"/>
          <w:szCs w:val="28"/>
        </w:rPr>
        <w:t>3</w:t>
      </w:r>
      <w:r w:rsidR="005A6226">
        <w:rPr>
          <w:sz w:val="28"/>
          <w:szCs w:val="28"/>
        </w:rPr>
        <w:t>. Контроль исполнения настоящего приказа оставляю за собой.</w:t>
      </w:r>
    </w:p>
    <w:p w:rsidR="00D908DB" w:rsidRDefault="00D908DB" w:rsidP="00DC02F7">
      <w:pPr>
        <w:pStyle w:val="20"/>
        <w:spacing w:after="0" w:line="240" w:lineRule="auto"/>
        <w:ind w:firstLine="709"/>
        <w:rPr>
          <w:sz w:val="28"/>
          <w:szCs w:val="28"/>
        </w:rPr>
      </w:pPr>
    </w:p>
    <w:p w:rsidR="00D908DB" w:rsidRDefault="00D908DB" w:rsidP="00DC02F7">
      <w:pPr>
        <w:pStyle w:val="20"/>
        <w:spacing w:after="0" w:line="240" w:lineRule="auto"/>
        <w:ind w:firstLine="709"/>
        <w:rPr>
          <w:sz w:val="28"/>
          <w:szCs w:val="28"/>
        </w:rPr>
      </w:pPr>
    </w:p>
    <w:p w:rsidR="00DC02F7" w:rsidRDefault="00DC02F7" w:rsidP="00DC02F7">
      <w:pPr>
        <w:rPr>
          <w:sz w:val="28"/>
          <w:szCs w:val="28"/>
        </w:rPr>
      </w:pPr>
      <w:r>
        <w:rPr>
          <w:sz w:val="28"/>
          <w:szCs w:val="28"/>
        </w:rPr>
        <w:t>Председатель</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6226">
        <w:rPr>
          <w:sz w:val="28"/>
          <w:szCs w:val="28"/>
        </w:rPr>
        <w:tab/>
      </w:r>
      <w:r w:rsidR="005A6226">
        <w:rPr>
          <w:sz w:val="28"/>
          <w:szCs w:val="28"/>
        </w:rPr>
        <w:tab/>
        <w:t xml:space="preserve">    </w:t>
      </w:r>
      <w:r>
        <w:rPr>
          <w:sz w:val="28"/>
          <w:szCs w:val="28"/>
        </w:rPr>
        <w:t>А.С. Зубарев</w:t>
      </w:r>
      <w:bookmarkStart w:id="0" w:name="_GoBack"/>
      <w:bookmarkEnd w:id="0"/>
    </w:p>
    <w:sectPr w:rsidR="00DC02F7" w:rsidSect="00956960">
      <w:pgSz w:w="11906" w:h="16838"/>
      <w:pgMar w:top="284" w:right="567"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hruti">
    <w:panose1 w:val="020B0502040204020203"/>
    <w:charset w:val="00"/>
    <w:family w:val="swiss"/>
    <w:pitch w:val="variable"/>
    <w:sig w:usb0="0004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D3AA2"/>
    <w:multiLevelType w:val="hybridMultilevel"/>
    <w:tmpl w:val="177C5BE2"/>
    <w:lvl w:ilvl="0" w:tplc="8E586E02">
      <w:start w:val="1"/>
      <w:numFmt w:val="bullet"/>
      <w:lvlText w:val="-"/>
      <w:lvlJc w:val="left"/>
      <w:pPr>
        <w:tabs>
          <w:tab w:val="num" w:pos="1969"/>
        </w:tabs>
        <w:ind w:left="1969" w:hanging="360"/>
      </w:pPr>
      <w:rPr>
        <w:rFonts w:ascii="Shruti" w:hAnsi="Shruti" w:hint="default"/>
      </w:rPr>
    </w:lvl>
    <w:lvl w:ilvl="1" w:tplc="0419000F">
      <w:start w:val="1"/>
      <w:numFmt w:val="decimal"/>
      <w:lvlText w:val="%2."/>
      <w:lvlJc w:val="left"/>
      <w:pPr>
        <w:tabs>
          <w:tab w:val="num" w:pos="1980"/>
        </w:tabs>
        <w:ind w:left="1980" w:hanging="360"/>
      </w:p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13B666B6"/>
    <w:multiLevelType w:val="hybridMultilevel"/>
    <w:tmpl w:val="49DCCEE0"/>
    <w:lvl w:ilvl="0" w:tplc="C2D4CC68">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15:restartNumberingAfterBreak="0">
    <w:nsid w:val="32B62CE9"/>
    <w:multiLevelType w:val="hybridMultilevel"/>
    <w:tmpl w:val="642C54F6"/>
    <w:lvl w:ilvl="0" w:tplc="8E586E02">
      <w:start w:val="1"/>
      <w:numFmt w:val="bullet"/>
      <w:lvlText w:val="-"/>
      <w:lvlJc w:val="left"/>
      <w:pPr>
        <w:tabs>
          <w:tab w:val="num" w:pos="1080"/>
        </w:tabs>
        <w:ind w:left="1080" w:hanging="360"/>
      </w:pPr>
      <w:rPr>
        <w:rFonts w:ascii="Shruti" w:hAnsi="Shruti" w:hint="default"/>
      </w:rPr>
    </w:lvl>
    <w:lvl w:ilvl="1" w:tplc="0419000F">
      <w:start w:val="1"/>
      <w:numFmt w:val="decimal"/>
      <w:lvlText w:val="%2."/>
      <w:lvlJc w:val="left"/>
      <w:pPr>
        <w:tabs>
          <w:tab w:val="num" w:pos="1091"/>
        </w:tabs>
        <w:ind w:left="1091" w:hanging="360"/>
      </w:pPr>
    </w:lvl>
    <w:lvl w:ilvl="2" w:tplc="04190005">
      <w:start w:val="1"/>
      <w:numFmt w:val="bullet"/>
      <w:lvlText w:val=""/>
      <w:lvlJc w:val="left"/>
      <w:pPr>
        <w:tabs>
          <w:tab w:val="num" w:pos="1811"/>
        </w:tabs>
        <w:ind w:left="1811" w:hanging="360"/>
      </w:pPr>
      <w:rPr>
        <w:rFonts w:ascii="Wingdings" w:hAnsi="Wingdings" w:hint="default"/>
      </w:rPr>
    </w:lvl>
    <w:lvl w:ilvl="3" w:tplc="04190001">
      <w:start w:val="1"/>
      <w:numFmt w:val="bullet"/>
      <w:lvlText w:val=""/>
      <w:lvlJc w:val="left"/>
      <w:pPr>
        <w:tabs>
          <w:tab w:val="num" w:pos="2531"/>
        </w:tabs>
        <w:ind w:left="2531" w:hanging="360"/>
      </w:pPr>
      <w:rPr>
        <w:rFonts w:ascii="Symbol" w:hAnsi="Symbol" w:hint="default"/>
      </w:rPr>
    </w:lvl>
    <w:lvl w:ilvl="4" w:tplc="04190003">
      <w:start w:val="1"/>
      <w:numFmt w:val="bullet"/>
      <w:lvlText w:val="o"/>
      <w:lvlJc w:val="left"/>
      <w:pPr>
        <w:tabs>
          <w:tab w:val="num" w:pos="3251"/>
        </w:tabs>
        <w:ind w:left="3251" w:hanging="360"/>
      </w:pPr>
      <w:rPr>
        <w:rFonts w:ascii="Courier New" w:hAnsi="Courier New" w:cs="Courier New" w:hint="default"/>
      </w:rPr>
    </w:lvl>
    <w:lvl w:ilvl="5" w:tplc="04190005">
      <w:start w:val="1"/>
      <w:numFmt w:val="bullet"/>
      <w:lvlText w:val=""/>
      <w:lvlJc w:val="left"/>
      <w:pPr>
        <w:tabs>
          <w:tab w:val="num" w:pos="3971"/>
        </w:tabs>
        <w:ind w:left="3971" w:hanging="360"/>
      </w:pPr>
      <w:rPr>
        <w:rFonts w:ascii="Wingdings" w:hAnsi="Wingdings" w:hint="default"/>
      </w:rPr>
    </w:lvl>
    <w:lvl w:ilvl="6" w:tplc="04190001">
      <w:start w:val="1"/>
      <w:numFmt w:val="bullet"/>
      <w:lvlText w:val=""/>
      <w:lvlJc w:val="left"/>
      <w:pPr>
        <w:tabs>
          <w:tab w:val="num" w:pos="4691"/>
        </w:tabs>
        <w:ind w:left="4691" w:hanging="360"/>
      </w:pPr>
      <w:rPr>
        <w:rFonts w:ascii="Symbol" w:hAnsi="Symbol" w:hint="default"/>
      </w:rPr>
    </w:lvl>
    <w:lvl w:ilvl="7" w:tplc="04190003">
      <w:start w:val="1"/>
      <w:numFmt w:val="bullet"/>
      <w:lvlText w:val="o"/>
      <w:lvlJc w:val="left"/>
      <w:pPr>
        <w:tabs>
          <w:tab w:val="num" w:pos="5411"/>
        </w:tabs>
        <w:ind w:left="5411" w:hanging="360"/>
      </w:pPr>
      <w:rPr>
        <w:rFonts w:ascii="Courier New" w:hAnsi="Courier New" w:cs="Courier New" w:hint="default"/>
      </w:rPr>
    </w:lvl>
    <w:lvl w:ilvl="8" w:tplc="04190005">
      <w:start w:val="1"/>
      <w:numFmt w:val="bullet"/>
      <w:lvlText w:val=""/>
      <w:lvlJc w:val="left"/>
      <w:pPr>
        <w:tabs>
          <w:tab w:val="num" w:pos="6131"/>
        </w:tabs>
        <w:ind w:left="6131" w:hanging="360"/>
      </w:pPr>
      <w:rPr>
        <w:rFonts w:ascii="Wingdings" w:hAnsi="Wingdings" w:hint="default"/>
      </w:rPr>
    </w:lvl>
  </w:abstractNum>
  <w:abstractNum w:abstractNumId="3" w15:restartNumberingAfterBreak="0">
    <w:nsid w:val="3BB2676C"/>
    <w:multiLevelType w:val="hybridMultilevel"/>
    <w:tmpl w:val="269A4884"/>
    <w:lvl w:ilvl="0" w:tplc="CF6038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F105CB0"/>
    <w:multiLevelType w:val="hybridMultilevel"/>
    <w:tmpl w:val="49E4FDFA"/>
    <w:lvl w:ilvl="0" w:tplc="62E69B3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50951B27"/>
    <w:multiLevelType w:val="hybridMultilevel"/>
    <w:tmpl w:val="CD9A487E"/>
    <w:lvl w:ilvl="0" w:tplc="8E586E02">
      <w:start w:val="1"/>
      <w:numFmt w:val="bullet"/>
      <w:lvlText w:val="-"/>
      <w:lvlJc w:val="left"/>
      <w:pPr>
        <w:tabs>
          <w:tab w:val="num" w:pos="1968"/>
        </w:tabs>
        <w:ind w:left="1968" w:hanging="360"/>
      </w:pPr>
      <w:rPr>
        <w:rFonts w:ascii="Shruti" w:hAnsi="Shruti"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hint="default"/>
      </w:rPr>
    </w:lvl>
    <w:lvl w:ilvl="3" w:tplc="04190001">
      <w:start w:val="1"/>
      <w:numFmt w:val="bullet"/>
      <w:lvlText w:val=""/>
      <w:lvlJc w:val="left"/>
      <w:pPr>
        <w:tabs>
          <w:tab w:val="num" w:pos="3419"/>
        </w:tabs>
        <w:ind w:left="3419" w:hanging="360"/>
      </w:pPr>
      <w:rPr>
        <w:rFonts w:ascii="Symbol" w:hAnsi="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hint="default"/>
      </w:rPr>
    </w:lvl>
    <w:lvl w:ilvl="6" w:tplc="04190001">
      <w:start w:val="1"/>
      <w:numFmt w:val="bullet"/>
      <w:lvlText w:val=""/>
      <w:lvlJc w:val="left"/>
      <w:pPr>
        <w:tabs>
          <w:tab w:val="num" w:pos="5579"/>
        </w:tabs>
        <w:ind w:left="5579" w:hanging="360"/>
      </w:pPr>
      <w:rPr>
        <w:rFonts w:ascii="Symbol" w:hAnsi="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hint="default"/>
      </w:rPr>
    </w:lvl>
  </w:abstractNum>
  <w:abstractNum w:abstractNumId="6" w15:restartNumberingAfterBreak="0">
    <w:nsid w:val="53C037B5"/>
    <w:multiLevelType w:val="hybridMultilevel"/>
    <w:tmpl w:val="8568576E"/>
    <w:lvl w:ilvl="0" w:tplc="0E948E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lvlOverride w:ilvl="3"/>
    <w:lvlOverride w:ilvl="4"/>
    <w:lvlOverride w:ilvl="5"/>
    <w:lvlOverride w:ilvl="6"/>
    <w:lvlOverride w:ilvl="7"/>
    <w:lvlOverride w:ilvl="8"/>
  </w:num>
  <w:num w:numId="4">
    <w:abstractNumId w:val="2"/>
    <w:lvlOverride w:ilvl="0"/>
    <w:lvlOverride w:ilvl="1">
      <w:startOverride w:val="1"/>
    </w:lvlOverride>
    <w:lvlOverride w:ilvl="2"/>
    <w:lvlOverride w:ilvl="3"/>
    <w:lvlOverride w:ilvl="4"/>
    <w:lvlOverride w:ilvl="5"/>
    <w:lvlOverride w:ilvl="6"/>
    <w:lvlOverride w:ilvl="7"/>
    <w:lvlOverride w:ilvl="8"/>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E9"/>
    <w:rsid w:val="0002046F"/>
    <w:rsid w:val="00073104"/>
    <w:rsid w:val="000A529D"/>
    <w:rsid w:val="00133698"/>
    <w:rsid w:val="0013677B"/>
    <w:rsid w:val="00172073"/>
    <w:rsid w:val="001B5D30"/>
    <w:rsid w:val="00213F4C"/>
    <w:rsid w:val="00221C3C"/>
    <w:rsid w:val="0023226A"/>
    <w:rsid w:val="002819B7"/>
    <w:rsid w:val="00283AFE"/>
    <w:rsid w:val="00301773"/>
    <w:rsid w:val="00302391"/>
    <w:rsid w:val="0031022A"/>
    <w:rsid w:val="00311136"/>
    <w:rsid w:val="0032425F"/>
    <w:rsid w:val="00352B7E"/>
    <w:rsid w:val="00353280"/>
    <w:rsid w:val="00374C89"/>
    <w:rsid w:val="00392E11"/>
    <w:rsid w:val="003C7A2F"/>
    <w:rsid w:val="003D6F66"/>
    <w:rsid w:val="003F6459"/>
    <w:rsid w:val="00412CB7"/>
    <w:rsid w:val="00426A88"/>
    <w:rsid w:val="004307E0"/>
    <w:rsid w:val="00437DE1"/>
    <w:rsid w:val="004C3D72"/>
    <w:rsid w:val="004F1BF0"/>
    <w:rsid w:val="004F4246"/>
    <w:rsid w:val="00515B0A"/>
    <w:rsid w:val="00536788"/>
    <w:rsid w:val="00555B2D"/>
    <w:rsid w:val="00567DE9"/>
    <w:rsid w:val="00585226"/>
    <w:rsid w:val="005A6226"/>
    <w:rsid w:val="005A6EC5"/>
    <w:rsid w:val="005E1C29"/>
    <w:rsid w:val="0061420C"/>
    <w:rsid w:val="00622280"/>
    <w:rsid w:val="00663ADD"/>
    <w:rsid w:val="006664DF"/>
    <w:rsid w:val="006C6C5E"/>
    <w:rsid w:val="00702165"/>
    <w:rsid w:val="00705266"/>
    <w:rsid w:val="00720985"/>
    <w:rsid w:val="00777EEB"/>
    <w:rsid w:val="007839EB"/>
    <w:rsid w:val="0078500E"/>
    <w:rsid w:val="00816678"/>
    <w:rsid w:val="00826EAE"/>
    <w:rsid w:val="00830D4B"/>
    <w:rsid w:val="0083594B"/>
    <w:rsid w:val="00871148"/>
    <w:rsid w:val="00896CBC"/>
    <w:rsid w:val="008B5FF0"/>
    <w:rsid w:val="008C00D3"/>
    <w:rsid w:val="008C0E41"/>
    <w:rsid w:val="00945547"/>
    <w:rsid w:val="00953F56"/>
    <w:rsid w:val="00956960"/>
    <w:rsid w:val="00975A1C"/>
    <w:rsid w:val="009A1DB8"/>
    <w:rsid w:val="009A5143"/>
    <w:rsid w:val="009F7388"/>
    <w:rsid w:val="00A0194C"/>
    <w:rsid w:val="00A1076A"/>
    <w:rsid w:val="00A26589"/>
    <w:rsid w:val="00A45447"/>
    <w:rsid w:val="00A725E4"/>
    <w:rsid w:val="00B049E8"/>
    <w:rsid w:val="00B674EE"/>
    <w:rsid w:val="00B904D5"/>
    <w:rsid w:val="00B95DBC"/>
    <w:rsid w:val="00BA6EF1"/>
    <w:rsid w:val="00BA7377"/>
    <w:rsid w:val="00BA7870"/>
    <w:rsid w:val="00BC77AC"/>
    <w:rsid w:val="00BF6E52"/>
    <w:rsid w:val="00C07B5D"/>
    <w:rsid w:val="00C52390"/>
    <w:rsid w:val="00C55198"/>
    <w:rsid w:val="00C8290F"/>
    <w:rsid w:val="00CA14D7"/>
    <w:rsid w:val="00CA6182"/>
    <w:rsid w:val="00CA69D5"/>
    <w:rsid w:val="00CA77BE"/>
    <w:rsid w:val="00CF7251"/>
    <w:rsid w:val="00D26E57"/>
    <w:rsid w:val="00D46873"/>
    <w:rsid w:val="00D85346"/>
    <w:rsid w:val="00D908DB"/>
    <w:rsid w:val="00D921D5"/>
    <w:rsid w:val="00DB2D52"/>
    <w:rsid w:val="00DB3497"/>
    <w:rsid w:val="00DB7DE3"/>
    <w:rsid w:val="00DC02F7"/>
    <w:rsid w:val="00DE2D68"/>
    <w:rsid w:val="00DE4BE7"/>
    <w:rsid w:val="00DF6C90"/>
    <w:rsid w:val="00E22DAA"/>
    <w:rsid w:val="00ED4DA5"/>
    <w:rsid w:val="00EE4587"/>
    <w:rsid w:val="00F129BF"/>
    <w:rsid w:val="00F2527C"/>
    <w:rsid w:val="00F66E4E"/>
    <w:rsid w:val="00F81494"/>
    <w:rsid w:val="00F8694D"/>
    <w:rsid w:val="00F87774"/>
    <w:rsid w:val="00FA194B"/>
    <w:rsid w:val="00FA3C20"/>
    <w:rsid w:val="00FA61B8"/>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F267A3-C09A-4468-8370-C3E3088C2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3">
    <w:name w:val="heading 3"/>
    <w:basedOn w:val="a"/>
    <w:next w:val="a"/>
    <w:link w:val="30"/>
    <w:semiHidden/>
    <w:unhideWhenUsed/>
    <w:qFormat/>
    <w:rsid w:val="009A514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unhideWhenUsed/>
    <w:rsid w:val="00DC02F7"/>
    <w:rPr>
      <w:color w:val="3C6491"/>
      <w:u w:val="single"/>
    </w:rPr>
  </w:style>
  <w:style w:type="paragraph" w:styleId="20">
    <w:name w:val="Body Text 2"/>
    <w:basedOn w:val="a"/>
    <w:link w:val="21"/>
    <w:semiHidden/>
    <w:unhideWhenUsed/>
    <w:rsid w:val="00DC02F7"/>
    <w:pPr>
      <w:spacing w:after="120" w:line="480" w:lineRule="auto"/>
    </w:pPr>
  </w:style>
  <w:style w:type="character" w:customStyle="1" w:styleId="21">
    <w:name w:val="Основной текст 2 Знак"/>
    <w:basedOn w:val="a0"/>
    <w:link w:val="20"/>
    <w:semiHidden/>
    <w:rsid w:val="00DC02F7"/>
  </w:style>
  <w:style w:type="paragraph" w:styleId="a8">
    <w:name w:val="List Paragraph"/>
    <w:basedOn w:val="a"/>
    <w:uiPriority w:val="34"/>
    <w:qFormat/>
    <w:rsid w:val="00B674EE"/>
    <w:pPr>
      <w:ind w:left="720"/>
      <w:contextualSpacing/>
    </w:pPr>
  </w:style>
  <w:style w:type="character" w:customStyle="1" w:styleId="30">
    <w:name w:val="Заголовок 3 Знак"/>
    <w:basedOn w:val="a0"/>
    <w:link w:val="3"/>
    <w:semiHidden/>
    <w:rsid w:val="009A5143"/>
    <w:rPr>
      <w:rFonts w:asciiTheme="majorHAnsi" w:eastAsiaTheme="majorEastAsia" w:hAnsiTheme="majorHAnsi" w:cstheme="majorBidi"/>
      <w:color w:val="243F60" w:themeColor="accent1" w:themeShade="7F"/>
      <w:sz w:val="24"/>
      <w:szCs w:val="24"/>
    </w:rPr>
  </w:style>
  <w:style w:type="paragraph" w:styleId="a9">
    <w:name w:val="Normal (Web)"/>
    <w:basedOn w:val="a"/>
    <w:uiPriority w:val="99"/>
    <w:unhideWhenUsed/>
    <w:rsid w:val="009A514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87126">
      <w:bodyDiv w:val="1"/>
      <w:marLeft w:val="0"/>
      <w:marRight w:val="0"/>
      <w:marTop w:val="0"/>
      <w:marBottom w:val="0"/>
      <w:divBdr>
        <w:top w:val="none" w:sz="0" w:space="0" w:color="auto"/>
        <w:left w:val="none" w:sz="0" w:space="0" w:color="auto"/>
        <w:bottom w:val="none" w:sz="0" w:space="0" w:color="auto"/>
        <w:right w:val="none" w:sz="0" w:space="0" w:color="auto"/>
      </w:divBdr>
    </w:div>
    <w:div w:id="434790516">
      <w:bodyDiv w:val="1"/>
      <w:marLeft w:val="0"/>
      <w:marRight w:val="0"/>
      <w:marTop w:val="0"/>
      <w:marBottom w:val="0"/>
      <w:divBdr>
        <w:top w:val="none" w:sz="0" w:space="0" w:color="auto"/>
        <w:left w:val="none" w:sz="0" w:space="0" w:color="auto"/>
        <w:bottom w:val="none" w:sz="0" w:space="0" w:color="auto"/>
        <w:right w:val="none" w:sz="0" w:space="0" w:color="auto"/>
      </w:divBdr>
    </w:div>
    <w:div w:id="89516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sp.gov.ru/iss/i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12" Type="http://schemas.openxmlformats.org/officeDocument/2006/relationships/hyperlink" Target="consultantplus://offline/ref=3B269A4E01A987788DA453A996615E7ED83BD862506EEB968B7C9DBC0166B9144F146BAD8825ED3DCCF157CE47E613EF62C3E12017987C47JDC6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rusprofile.ru/" TargetMode="External"/><Relationship Id="rId5" Type="http://schemas.openxmlformats.org/officeDocument/2006/relationships/webSettings" Target="webSettings.xml"/><Relationship Id="rId10" Type="http://schemas.openxmlformats.org/officeDocument/2006/relationships/hyperlink" Target="https://spark-interfax.ru/" TargetMode="External"/><Relationship Id="rId4" Type="http://schemas.openxmlformats.org/officeDocument/2006/relationships/settings" Target="settings.xml"/><Relationship Id="rId9" Type="http://schemas.openxmlformats.org/officeDocument/2006/relationships/hyperlink" Target="https://fedresurs.ru/"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88AB2-0967-43ED-B2A4-74C2E24EC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1</TotalTime>
  <Pages>5</Pages>
  <Words>1526</Words>
  <Characters>11885</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2023-03-02T09:04:00Z</cp:lastPrinted>
  <dcterms:created xsi:type="dcterms:W3CDTF">2023-03-10T11:06:00Z</dcterms:created>
  <dcterms:modified xsi:type="dcterms:W3CDTF">2023-03-10T11:06:00Z</dcterms:modified>
</cp:coreProperties>
</file>