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E8F" w:rsidRDefault="00201E70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201E7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95pt;height:64.2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QJyw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" filled="f" stroked="f">
            <v:textbox style="mso-fit-shape-to-text:t">
              <w:txbxContent>
                <w:p w:rsidR="00E82E8F" w:rsidRDefault="00256BD4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E82E8F" w:rsidRDefault="00E82E8F">
      <w:pPr>
        <w:jc w:val="center"/>
        <w:rPr>
          <w:rFonts w:ascii="Liberation Serif" w:hAnsi="Liberation Serif" w:cs="Liberation Serif"/>
          <w:b/>
          <w:sz w:val="28"/>
        </w:rPr>
      </w:pPr>
    </w:p>
    <w:p w:rsidR="00E82E8F" w:rsidRDefault="00E82E8F">
      <w:pPr>
        <w:jc w:val="center"/>
        <w:rPr>
          <w:rFonts w:ascii="Liberation Serif" w:hAnsi="Liberation Serif" w:cs="Liberation Serif"/>
          <w:b/>
          <w:sz w:val="24"/>
        </w:rPr>
      </w:pPr>
    </w:p>
    <w:p w:rsidR="00E82E8F" w:rsidRDefault="00E82E8F">
      <w:pPr>
        <w:jc w:val="center"/>
        <w:rPr>
          <w:rFonts w:ascii="Liberation Serif" w:hAnsi="Liberation Serif" w:cs="Liberation Serif"/>
          <w:b/>
          <w:sz w:val="24"/>
        </w:rPr>
      </w:pPr>
    </w:p>
    <w:p w:rsidR="00E82E8F" w:rsidRDefault="00E82E8F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</w:p>
    <w:p w:rsidR="00E82E8F" w:rsidRDefault="00256BD4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E82E8F" w:rsidRDefault="00256BD4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E82E8F" w:rsidRDefault="00256BD4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E82E8F" w:rsidRDefault="00201E70">
      <w:pPr>
        <w:spacing w:before="400"/>
        <w:rPr>
          <w:rFonts w:ascii="Liberation Serif" w:hAnsi="Liberation Serif" w:cs="Liberation Serif"/>
          <w:sz w:val="24"/>
        </w:rPr>
      </w:pPr>
      <w:r w:rsidRPr="00201E70">
        <w:rPr>
          <w:rFonts w:ascii="Liberation Serif" w:hAnsi="Liberation Serif" w:cs="Liberation Serif"/>
          <w:noProof/>
        </w:rPr>
        <w:pict>
          <v:line id="Line 3" o:spid="_x0000_s1027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256BD4">
        <w:rPr>
          <w:rFonts w:ascii="Liberation Serif" w:hAnsi="Liberation Serif" w:cs="Liberation Serif"/>
          <w:sz w:val="24"/>
        </w:rPr>
        <w:t xml:space="preserve">от </w:t>
      </w:r>
      <w:r w:rsidR="00265348">
        <w:rPr>
          <w:rFonts w:ascii="Liberation Serif" w:hAnsi="Liberation Serif" w:cs="Liberation Serif"/>
          <w:sz w:val="24"/>
        </w:rPr>
        <w:t xml:space="preserve"> 22.12.2025</w:t>
      </w:r>
      <w:r w:rsidR="00256BD4">
        <w:rPr>
          <w:rFonts w:ascii="Liberation Serif" w:hAnsi="Liberation Serif" w:cs="Liberation Serif"/>
          <w:sz w:val="24"/>
        </w:rPr>
        <w:t xml:space="preserve">  №</w:t>
      </w:r>
      <w:r w:rsidR="00265348">
        <w:rPr>
          <w:rFonts w:ascii="Liberation Serif" w:hAnsi="Liberation Serif" w:cs="Liberation Serif"/>
          <w:sz w:val="24"/>
        </w:rPr>
        <w:t xml:space="preserve"> 981</w:t>
      </w:r>
      <w:bookmarkStart w:id="0" w:name="_GoBack"/>
      <w:bookmarkEnd w:id="0"/>
    </w:p>
    <w:p w:rsidR="00E82E8F" w:rsidRDefault="00E82E8F">
      <w:pPr>
        <w:rPr>
          <w:rFonts w:ascii="Liberation Serif" w:hAnsi="Liberation Serif" w:cs="Liberation Serif"/>
          <w:sz w:val="28"/>
          <w:szCs w:val="28"/>
        </w:rPr>
      </w:pPr>
    </w:p>
    <w:p w:rsidR="00E82E8F" w:rsidRDefault="00E82E8F">
      <w:pPr>
        <w:rPr>
          <w:rFonts w:ascii="Liberation Serif" w:hAnsi="Liberation Serif" w:cs="Liberation Serif"/>
          <w:sz w:val="28"/>
          <w:szCs w:val="28"/>
        </w:rPr>
      </w:pPr>
    </w:p>
    <w:p w:rsidR="00E82E8F" w:rsidRDefault="00256BD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внесении изменений в Регламент реализации Администрацией Каменск-Уральского городского округа полномочий администратора доходов бюджета по взысканию дебиторской задолженности по платежам, пеням и штрафам по ним в бюджет Каменск-Уральского городского округа</w:t>
      </w:r>
    </w:p>
    <w:p w:rsidR="00E82E8F" w:rsidRDefault="00E82E8F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E82E8F" w:rsidRDefault="00256BD4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bCs/>
          <w:sz w:val="28"/>
          <w:szCs w:val="28"/>
        </w:rPr>
        <w:t>В целях реализации полномочий администратора доходов бюджета по взысканию дебиторской задолженности по платежам в бюджет, пеням и штрафам по ним</w:t>
      </w:r>
      <w:r w:rsidR="00585D23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>
        <w:rPr>
          <w:rFonts w:ascii="Liberation Serif" w:hAnsi="Liberation Serif" w:cs="Liberation Serif"/>
          <w:bCs/>
          <w:sz w:val="28"/>
          <w:szCs w:val="28"/>
        </w:rPr>
        <w:t>в бюджет Каменск-Уральского городского округа, в соответствии</w:t>
      </w:r>
      <w:r>
        <w:rPr>
          <w:rFonts w:ascii="Liberation Serif" w:hAnsi="Liberation Serif" w:cs="Liberation Serif"/>
          <w:sz w:val="28"/>
          <w:szCs w:val="28"/>
        </w:rPr>
        <w:t xml:space="preserve"> со статьей 160.1 Бюджетного кодекса Российской Федерации,</w:t>
      </w:r>
      <w:r w:rsidR="00585D23">
        <w:rPr>
          <w:rFonts w:ascii="Liberation Serif" w:hAnsi="Liberation Serif" w:cs="Liberation Serif"/>
          <w:sz w:val="28"/>
          <w:szCs w:val="28"/>
        </w:rPr>
        <w:t xml:space="preserve"> </w:t>
      </w:r>
      <w:hyperlink r:id="rId9" w:history="1">
        <w:r>
          <w:rPr>
            <w:rFonts w:ascii="Liberation Serif" w:hAnsi="Liberation Serif" w:cs="Liberation Serif"/>
            <w:bCs/>
            <w:sz w:val="28"/>
            <w:szCs w:val="28"/>
          </w:rPr>
          <w:t>приказом</w:t>
        </w:r>
      </w:hyperlink>
      <w:r>
        <w:rPr>
          <w:rFonts w:ascii="Liberation Serif" w:hAnsi="Liberation Serif" w:cs="Liberation Serif"/>
          <w:bCs/>
          <w:sz w:val="28"/>
          <w:szCs w:val="28"/>
        </w:rPr>
        <w:t xml:space="preserve"> Министерства финансов Российской Федерации от 26.09.2024 № 139н «Об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</w:t>
      </w:r>
      <w:proofErr w:type="gramEnd"/>
      <w:r>
        <w:rPr>
          <w:rFonts w:ascii="Liberation Serif" w:hAnsi="Liberation Serif" w:cs="Liberation Serif"/>
          <w:bCs/>
          <w:sz w:val="28"/>
          <w:szCs w:val="28"/>
        </w:rPr>
        <w:t xml:space="preserve"> бюджет, пеням и штрафам по ним»,</w:t>
      </w:r>
      <w:r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E82E8F" w:rsidRDefault="00256BD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E82E8F" w:rsidRDefault="00256BD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1. </w:t>
      </w:r>
      <w:proofErr w:type="gramStart"/>
      <w:r>
        <w:rPr>
          <w:rFonts w:ascii="Liberation Serif" w:hAnsi="Liberation Serif" w:cs="Liberation Serif"/>
          <w:bCs/>
          <w:sz w:val="28"/>
          <w:szCs w:val="28"/>
        </w:rPr>
        <w:t xml:space="preserve">Внести следующие изменения в </w:t>
      </w:r>
      <w:r>
        <w:rPr>
          <w:rFonts w:ascii="Liberation Serif" w:hAnsi="Liberation Serif"/>
          <w:sz w:val="28"/>
          <w:szCs w:val="28"/>
        </w:rPr>
        <w:t>Регламент реализации Администрацией Каменск-Уральского городского округа полномочий администратора доходов бюджета по взысканию дебиторской задолженности по платежам, пеням и штрафам по ним в бюджет Каменск-Уральского городского округа, утвержденный постановлением Администрации Каменск-Уральского городского округа от 01.06.2023 № 343 (в редакции постановления Администрации Каменск-Уральского городского округа от 03.10.2025 № 814) «Об утверждении Регламента реализации Администрацией Каменск-Уральского городского округа полномочий администратора доходов</w:t>
      </w:r>
      <w:proofErr w:type="gramEnd"/>
      <w:r>
        <w:rPr>
          <w:rFonts w:ascii="Liberation Serif" w:hAnsi="Liberation Serif"/>
          <w:sz w:val="28"/>
          <w:szCs w:val="28"/>
        </w:rPr>
        <w:t xml:space="preserve"> бюджета по взысканию дебиторской задолженности по платежам, пеням и штрафам по ним в бюджет Каменск-Уральского городского округа»  (далее - Регламент)</w:t>
      </w:r>
      <w:r>
        <w:rPr>
          <w:rFonts w:ascii="Liberation Serif" w:hAnsi="Liberation Serif" w:cs="Liberation Serif"/>
          <w:bCs/>
          <w:sz w:val="28"/>
          <w:szCs w:val="28"/>
        </w:rPr>
        <w:t>:</w:t>
      </w:r>
    </w:p>
    <w:p w:rsidR="00E82E8F" w:rsidRDefault="00256BD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1) пункт 2.5 раздела 1 Регламента изложить в следующей редакции:</w:t>
      </w:r>
    </w:p>
    <w:p w:rsidR="00E82E8F" w:rsidRDefault="00256BD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«2.5. </w:t>
      </w:r>
      <w:r>
        <w:rPr>
          <w:rFonts w:ascii="Liberation Serif" w:hAnsi="Liberation Serif" w:cs="Liberation Serif"/>
          <w:sz w:val="28"/>
          <w:szCs w:val="28"/>
        </w:rPr>
        <w:t>Ответственными за работу с дебиторской задолженностью в Администрации Каменск-Уральского городского округа в отношении доходов бюджета Каменск-Уральского городского округа (далее – местный бюджет) являются:</w:t>
      </w:r>
    </w:p>
    <w:p w:rsidR="00E82E8F" w:rsidRDefault="00256BD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1) при нарушении исполнения обязательств, предусмотренных муниципальным контрактом:</w:t>
      </w:r>
    </w:p>
    <w:p w:rsidR="00E82E8F" w:rsidRDefault="00256BD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- начальник отдела бухгалтерского учета, отчетности и закупок;</w:t>
      </w:r>
    </w:p>
    <w:p w:rsidR="00E82E8F" w:rsidRDefault="00256BD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- </w:t>
      </w:r>
      <w:r>
        <w:rPr>
          <w:rFonts w:ascii="Liberation Serif" w:hAnsi="Liberation Serif" w:cs="Liberation Serif"/>
          <w:sz w:val="28"/>
          <w:szCs w:val="28"/>
        </w:rPr>
        <w:t>контрактная служба;</w:t>
      </w:r>
    </w:p>
    <w:p w:rsidR="00E82E8F" w:rsidRDefault="00256BD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юридический отдел;</w:t>
      </w:r>
    </w:p>
    <w:p w:rsidR="00E82E8F" w:rsidRDefault="00256BD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2) за проведение мероприятий по взысканию прочей дебиторской задолженности по платежам в бюджет:</w:t>
      </w:r>
    </w:p>
    <w:p w:rsidR="00E82E8F" w:rsidRDefault="00256BD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начальник </w:t>
      </w:r>
      <w:r>
        <w:rPr>
          <w:rFonts w:ascii="Liberation Serif" w:hAnsi="Liberation Serif" w:cs="Liberation Serif"/>
          <w:bCs/>
          <w:sz w:val="28"/>
          <w:szCs w:val="28"/>
        </w:rPr>
        <w:t>отдела бухгалтерского учета, отчетности и закупок;</w:t>
      </w:r>
    </w:p>
    <w:p w:rsidR="00E82E8F" w:rsidRDefault="00256BD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юридический отдел</w:t>
      </w:r>
      <w:proofErr w:type="gramStart"/>
      <w:r>
        <w:rPr>
          <w:rFonts w:ascii="Liberation Serif" w:hAnsi="Liberation Serif" w:cs="Liberation Serif"/>
          <w:sz w:val="28"/>
          <w:szCs w:val="28"/>
        </w:rPr>
        <w:t>.».</w:t>
      </w:r>
      <w:proofErr w:type="gramEnd"/>
    </w:p>
    <w:p w:rsidR="00E82E8F" w:rsidRDefault="00256BD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Абзац 4 пункта 2.1.1 раздела 2 Регламента исключить.</w:t>
      </w:r>
    </w:p>
    <w:p w:rsidR="00E82E8F" w:rsidRDefault="00256BD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Пункт 2.1.2 раздела 2 Регламента изложить в следующей редакции:</w:t>
      </w:r>
    </w:p>
    <w:p w:rsidR="00E82E8F" w:rsidRDefault="00256BD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«2.1.2. Отдел бухгалтерского учета, отчетности и закупок в части осуществления ежедневного контроля:</w:t>
      </w:r>
    </w:p>
    <w:p w:rsidR="00E82E8F" w:rsidRDefault="00256BD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за фактическим зачислением платежей в бюджет Каменск-Уральского городского округа в размерах и сроки, установленные законодательством Российской Федерации, законодательством Свердловской области, судебными актами, актами других органов и должностных лиц, органами принудительного исполнения,  договором (муниципальным контрактом, соглашением);</w:t>
      </w:r>
    </w:p>
    <w:p w:rsidR="00E82E8F" w:rsidRDefault="00256BD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- за погашением (квитированием) начислений соответствующими платежами, в Государственной информационной системе о государственных и муниципальных платежах, предусмотренной </w:t>
      </w:r>
      <w:hyperlink r:id="rId10" w:history="1">
        <w:r>
          <w:rPr>
            <w:rFonts w:ascii="Liberation Serif" w:hAnsi="Liberation Serif" w:cs="Liberation Serif"/>
            <w:sz w:val="28"/>
            <w:szCs w:val="28"/>
          </w:rPr>
          <w:t>статьей 21.3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Федерального закона от 27 июля 2010 года № 210-ФЗ «Об организации предоставления государственных и муниципальных услуг» (далее - ГИС ГМП), за исключением платежей, являющихся источниками формирования доходов бюджетов бюджетной системы Российской Федерации, информация, необходимая для уплаты которых, включая подлежащую уплате сумму, не размещается в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ГИС ГМП, </w:t>
      </w:r>
      <w:hyperlink r:id="rId11" w:history="1">
        <w:r>
          <w:rPr>
            <w:rFonts w:ascii="Liberation Serif" w:hAnsi="Liberation Serif" w:cs="Liberation Serif"/>
            <w:sz w:val="28"/>
            <w:szCs w:val="28"/>
          </w:rPr>
          <w:t>перечень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которых утвержден приказом Министерства финансов Российской Федерации от 25.12.2019 № 250н «О перечне платежей, являющихся источниками формирования доходов бюджетов бюджетной системы Российской Федерации, информация, необходимая для уплаты которых, включая подлежащую уплате сумму, не размещается в Государственной информационной системе о государственных и муниципальных платежах»;</w:t>
      </w:r>
    </w:p>
    <w:p w:rsidR="00E82E8F" w:rsidRDefault="00256BD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за исполнением графика платежей в связи с предоставлением отсрочки или рассрочки уплаты платежей и погашением дебиторской задолженности по доходам, образовавшейся в связи с неисполнением графика уплаты платежей в бюджет, а также за начислением процентов за предоставленную отсрочку или рассрочку;</w:t>
      </w:r>
    </w:p>
    <w:p w:rsidR="00E82E8F" w:rsidRDefault="00256BD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за своевременным составлением первичных учетных документов, обосновывающих возникновение прочей дебиторской задолженности или оформлением операции по ее увеличению (уменьшению) и своевременным отражением дебиторской задолженности, неустойки (штрафов, пени) в бюджетном учете</w:t>
      </w:r>
      <w:proofErr w:type="gramStart"/>
      <w:r>
        <w:rPr>
          <w:rFonts w:ascii="Liberation Serif" w:hAnsi="Liberation Serif" w:cs="Liberation Serif"/>
          <w:sz w:val="28"/>
          <w:szCs w:val="28"/>
        </w:rPr>
        <w:t>.».</w:t>
      </w:r>
      <w:proofErr w:type="gramEnd"/>
    </w:p>
    <w:p w:rsidR="00E82E8F" w:rsidRDefault="00256BD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4) </w:t>
      </w:r>
      <w:r>
        <w:rPr>
          <w:rFonts w:ascii="Liberation Serif" w:hAnsi="Liberation Serif" w:cs="Liberation Serif"/>
          <w:bCs/>
          <w:sz w:val="28"/>
          <w:szCs w:val="28"/>
        </w:rPr>
        <w:t>В пункте 4.1. раздела 4 Регламента слова «от контрактной службы» заменить словами «от ответственных подразделений».</w:t>
      </w:r>
    </w:p>
    <w:p w:rsidR="00E82E8F" w:rsidRDefault="00256BD4">
      <w:pPr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E82E8F" w:rsidRDefault="00256BD4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3. </w:t>
      </w:r>
      <w:r>
        <w:rPr>
          <w:rFonts w:ascii="Liberation Serif" w:hAnsi="Liberation Serif" w:cs="Liberation Serif"/>
          <w:sz w:val="28"/>
          <w:szCs w:val="28"/>
        </w:rPr>
        <w:t xml:space="preserve">Контроль исполнения настоящего постановления возложить на руководителя аппарата Администрации городского округа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E82E8F" w:rsidRDefault="00E82E8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82E8F" w:rsidRDefault="00E82E8F">
      <w:pPr>
        <w:rPr>
          <w:rFonts w:ascii="Liberation Serif" w:hAnsi="Liberation Serif" w:cs="Liberation Serif"/>
          <w:sz w:val="28"/>
          <w:szCs w:val="28"/>
        </w:rPr>
      </w:pPr>
    </w:p>
    <w:p w:rsidR="00E82E8F" w:rsidRDefault="00256BD4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E82E8F" w:rsidRDefault="00256BD4">
      <w:pPr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  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 w:rsidR="00585D23">
        <w:rPr>
          <w:rFonts w:ascii="Liberation Serif" w:hAnsi="Liberation Serif" w:cs="Liberation Serif"/>
          <w:sz w:val="28"/>
          <w:szCs w:val="28"/>
        </w:rPr>
        <w:t xml:space="preserve">                      </w:t>
      </w:r>
      <w:r>
        <w:rPr>
          <w:rFonts w:ascii="Liberation Serif" w:hAnsi="Liberation Serif" w:cs="Liberation Serif"/>
          <w:sz w:val="28"/>
          <w:szCs w:val="28"/>
        </w:rPr>
        <w:t>А.А. Герасимов</w:t>
      </w:r>
    </w:p>
    <w:sectPr w:rsidR="00E82E8F" w:rsidSect="00201E70">
      <w:headerReference w:type="default" r:id="rId12"/>
      <w:pgSz w:w="11906" w:h="16838"/>
      <w:pgMar w:top="677" w:right="567" w:bottom="531" w:left="1501" w:header="3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6BD4" w:rsidRDefault="00256BD4">
      <w:r>
        <w:separator/>
      </w:r>
    </w:p>
  </w:endnote>
  <w:endnote w:type="continuationSeparator" w:id="1">
    <w:p w:rsidR="00256BD4" w:rsidRDefault="00256B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6BD4" w:rsidRDefault="00256BD4">
      <w:r>
        <w:separator/>
      </w:r>
    </w:p>
  </w:footnote>
  <w:footnote w:type="continuationSeparator" w:id="1">
    <w:p w:rsidR="00256BD4" w:rsidRDefault="00256B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6485836"/>
    </w:sdtPr>
    <w:sdtContent>
      <w:p w:rsidR="00E82E8F" w:rsidRDefault="00201E70">
        <w:pPr>
          <w:pStyle w:val="a5"/>
          <w:jc w:val="center"/>
        </w:pPr>
        <w:r>
          <w:fldChar w:fldCharType="begin"/>
        </w:r>
        <w:r w:rsidR="00256BD4">
          <w:instrText>PAGE   \* MERGEFORMAT</w:instrText>
        </w:r>
        <w:r>
          <w:fldChar w:fldCharType="separate"/>
        </w:r>
        <w:r w:rsidR="00585D23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72A27"/>
    <w:rsid w:val="0000403C"/>
    <w:rsid w:val="00010608"/>
    <w:rsid w:val="00042FEF"/>
    <w:rsid w:val="00043C9D"/>
    <w:rsid w:val="000806A3"/>
    <w:rsid w:val="000A0271"/>
    <w:rsid w:val="000C3059"/>
    <w:rsid w:val="000C5F45"/>
    <w:rsid w:val="000F1E8D"/>
    <w:rsid w:val="000F4885"/>
    <w:rsid w:val="00104919"/>
    <w:rsid w:val="00107A28"/>
    <w:rsid w:val="00112BB7"/>
    <w:rsid w:val="00122E3D"/>
    <w:rsid w:val="00133698"/>
    <w:rsid w:val="00156F61"/>
    <w:rsid w:val="00163B3D"/>
    <w:rsid w:val="00172A27"/>
    <w:rsid w:val="00181E28"/>
    <w:rsid w:val="001B7775"/>
    <w:rsid w:val="001C7019"/>
    <w:rsid w:val="001E4097"/>
    <w:rsid w:val="001F1888"/>
    <w:rsid w:val="00201E70"/>
    <w:rsid w:val="00214610"/>
    <w:rsid w:val="00226206"/>
    <w:rsid w:val="0022775D"/>
    <w:rsid w:val="0023226A"/>
    <w:rsid w:val="00256BD4"/>
    <w:rsid w:val="00262FEE"/>
    <w:rsid w:val="00265348"/>
    <w:rsid w:val="0026687B"/>
    <w:rsid w:val="002D1EC5"/>
    <w:rsid w:val="002E4391"/>
    <w:rsid w:val="002E5121"/>
    <w:rsid w:val="00300902"/>
    <w:rsid w:val="00301773"/>
    <w:rsid w:val="0030415A"/>
    <w:rsid w:val="00311136"/>
    <w:rsid w:val="00321FB8"/>
    <w:rsid w:val="003252E7"/>
    <w:rsid w:val="00352B7E"/>
    <w:rsid w:val="00374C89"/>
    <w:rsid w:val="003C1EF4"/>
    <w:rsid w:val="003F6459"/>
    <w:rsid w:val="004221D5"/>
    <w:rsid w:val="00441F03"/>
    <w:rsid w:val="0045632C"/>
    <w:rsid w:val="00461978"/>
    <w:rsid w:val="0046464E"/>
    <w:rsid w:val="004A378E"/>
    <w:rsid w:val="004C3D72"/>
    <w:rsid w:val="004D0E67"/>
    <w:rsid w:val="004D0EB9"/>
    <w:rsid w:val="004F1BF0"/>
    <w:rsid w:val="004F4246"/>
    <w:rsid w:val="004F4E5C"/>
    <w:rsid w:val="00536788"/>
    <w:rsid w:val="00585D23"/>
    <w:rsid w:val="005D2076"/>
    <w:rsid w:val="006542F0"/>
    <w:rsid w:val="00664E58"/>
    <w:rsid w:val="00665DD4"/>
    <w:rsid w:val="006A63E3"/>
    <w:rsid w:val="006A79FC"/>
    <w:rsid w:val="006C6C5E"/>
    <w:rsid w:val="006E2BE1"/>
    <w:rsid w:val="006F2929"/>
    <w:rsid w:val="00702165"/>
    <w:rsid w:val="00703004"/>
    <w:rsid w:val="00714DB7"/>
    <w:rsid w:val="00720985"/>
    <w:rsid w:val="00740241"/>
    <w:rsid w:val="007565D5"/>
    <w:rsid w:val="00761552"/>
    <w:rsid w:val="007819BE"/>
    <w:rsid w:val="00785DE8"/>
    <w:rsid w:val="00787BB8"/>
    <w:rsid w:val="007E5055"/>
    <w:rsid w:val="00833A2C"/>
    <w:rsid w:val="0083594B"/>
    <w:rsid w:val="008457E6"/>
    <w:rsid w:val="0085071A"/>
    <w:rsid w:val="008556E0"/>
    <w:rsid w:val="00860466"/>
    <w:rsid w:val="00871148"/>
    <w:rsid w:val="008738B8"/>
    <w:rsid w:val="00896CBC"/>
    <w:rsid w:val="008A6F24"/>
    <w:rsid w:val="008C0B8C"/>
    <w:rsid w:val="008C0E41"/>
    <w:rsid w:val="008C6DE7"/>
    <w:rsid w:val="008D23F1"/>
    <w:rsid w:val="008D3E9D"/>
    <w:rsid w:val="008F6076"/>
    <w:rsid w:val="008F7CCC"/>
    <w:rsid w:val="00902AF5"/>
    <w:rsid w:val="00914F1A"/>
    <w:rsid w:val="00936BFA"/>
    <w:rsid w:val="00956960"/>
    <w:rsid w:val="00975A1C"/>
    <w:rsid w:val="009818BC"/>
    <w:rsid w:val="0099273E"/>
    <w:rsid w:val="009B0C16"/>
    <w:rsid w:val="009B55EB"/>
    <w:rsid w:val="009C6247"/>
    <w:rsid w:val="009D02EC"/>
    <w:rsid w:val="009F3989"/>
    <w:rsid w:val="00A04C94"/>
    <w:rsid w:val="00A1076A"/>
    <w:rsid w:val="00A231F6"/>
    <w:rsid w:val="00A26589"/>
    <w:rsid w:val="00A32954"/>
    <w:rsid w:val="00A65BAB"/>
    <w:rsid w:val="00A71ABF"/>
    <w:rsid w:val="00A832B2"/>
    <w:rsid w:val="00A86195"/>
    <w:rsid w:val="00A974FC"/>
    <w:rsid w:val="00AE2BA9"/>
    <w:rsid w:val="00AF5BFE"/>
    <w:rsid w:val="00AF690C"/>
    <w:rsid w:val="00B023E6"/>
    <w:rsid w:val="00B56CED"/>
    <w:rsid w:val="00B56EB0"/>
    <w:rsid w:val="00B91D93"/>
    <w:rsid w:val="00B95DBC"/>
    <w:rsid w:val="00BA7870"/>
    <w:rsid w:val="00BB1E5C"/>
    <w:rsid w:val="00BC77AC"/>
    <w:rsid w:val="00BE0C23"/>
    <w:rsid w:val="00BE3964"/>
    <w:rsid w:val="00BF6E52"/>
    <w:rsid w:val="00C01960"/>
    <w:rsid w:val="00C304B8"/>
    <w:rsid w:val="00C42D98"/>
    <w:rsid w:val="00C55198"/>
    <w:rsid w:val="00C603EB"/>
    <w:rsid w:val="00C72C73"/>
    <w:rsid w:val="00C8290F"/>
    <w:rsid w:val="00CA14D7"/>
    <w:rsid w:val="00CC79FD"/>
    <w:rsid w:val="00CD11A6"/>
    <w:rsid w:val="00CF7251"/>
    <w:rsid w:val="00D03298"/>
    <w:rsid w:val="00D15124"/>
    <w:rsid w:val="00D2161E"/>
    <w:rsid w:val="00D40E12"/>
    <w:rsid w:val="00D46873"/>
    <w:rsid w:val="00D55895"/>
    <w:rsid w:val="00D921D5"/>
    <w:rsid w:val="00D93B75"/>
    <w:rsid w:val="00DE0DC6"/>
    <w:rsid w:val="00DE4BE7"/>
    <w:rsid w:val="00DE5A0C"/>
    <w:rsid w:val="00DE6791"/>
    <w:rsid w:val="00DE7CA4"/>
    <w:rsid w:val="00E05164"/>
    <w:rsid w:val="00E252AD"/>
    <w:rsid w:val="00E40C67"/>
    <w:rsid w:val="00E740C9"/>
    <w:rsid w:val="00E763F4"/>
    <w:rsid w:val="00E82E8F"/>
    <w:rsid w:val="00EB077C"/>
    <w:rsid w:val="00EB2A4F"/>
    <w:rsid w:val="00EB48DC"/>
    <w:rsid w:val="00EB6A37"/>
    <w:rsid w:val="00ED4DA5"/>
    <w:rsid w:val="00ED6D3B"/>
    <w:rsid w:val="00EE0578"/>
    <w:rsid w:val="00EE4587"/>
    <w:rsid w:val="00EF37FA"/>
    <w:rsid w:val="00F129BF"/>
    <w:rsid w:val="00F66B15"/>
    <w:rsid w:val="00F76107"/>
    <w:rsid w:val="00F82275"/>
    <w:rsid w:val="00F863DA"/>
    <w:rsid w:val="00F87AE4"/>
    <w:rsid w:val="00FA194B"/>
    <w:rsid w:val="00FA3C20"/>
    <w:rsid w:val="00FD7DEC"/>
    <w:rsid w:val="00FE224B"/>
    <w:rsid w:val="00FE7AC4"/>
    <w:rsid w:val="00FF669C"/>
    <w:rsid w:val="0BBC1D25"/>
    <w:rsid w:val="20E9672F"/>
    <w:rsid w:val="38FE1E0D"/>
    <w:rsid w:val="51307C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 Inden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01E70"/>
  </w:style>
  <w:style w:type="paragraph" w:styleId="1">
    <w:name w:val="heading 1"/>
    <w:basedOn w:val="a"/>
    <w:next w:val="a"/>
    <w:qFormat/>
    <w:rsid w:val="00201E70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01E70"/>
    <w:rPr>
      <w:rFonts w:ascii="Tahoma" w:hAnsi="Tahoma"/>
      <w:sz w:val="16"/>
      <w:szCs w:val="16"/>
    </w:rPr>
  </w:style>
  <w:style w:type="paragraph" w:styleId="a5">
    <w:name w:val="header"/>
    <w:basedOn w:val="a"/>
    <w:link w:val="a6"/>
    <w:uiPriority w:val="99"/>
    <w:qFormat/>
    <w:rsid w:val="00201E70"/>
    <w:pPr>
      <w:tabs>
        <w:tab w:val="center" w:pos="4677"/>
        <w:tab w:val="right" w:pos="9355"/>
      </w:tabs>
    </w:pPr>
  </w:style>
  <w:style w:type="paragraph" w:styleId="a7">
    <w:name w:val="Body Text"/>
    <w:basedOn w:val="a"/>
    <w:link w:val="a8"/>
    <w:rsid w:val="00201E70"/>
    <w:pPr>
      <w:spacing w:after="120"/>
    </w:pPr>
  </w:style>
  <w:style w:type="paragraph" w:styleId="a9">
    <w:name w:val="Body Text Indent"/>
    <w:basedOn w:val="a"/>
    <w:qFormat/>
    <w:rsid w:val="00201E70"/>
    <w:pPr>
      <w:ind w:firstLine="709"/>
      <w:jc w:val="both"/>
    </w:pPr>
    <w:rPr>
      <w:sz w:val="25"/>
      <w:szCs w:val="24"/>
    </w:rPr>
  </w:style>
  <w:style w:type="paragraph" w:styleId="aa">
    <w:name w:val="footer"/>
    <w:basedOn w:val="a"/>
    <w:link w:val="ab"/>
    <w:qFormat/>
    <w:rsid w:val="00201E70"/>
    <w:pPr>
      <w:tabs>
        <w:tab w:val="center" w:pos="4677"/>
        <w:tab w:val="right" w:pos="9355"/>
      </w:tabs>
    </w:pPr>
  </w:style>
  <w:style w:type="paragraph" w:customStyle="1" w:styleId="ac">
    <w:name w:val="Обычный РАБОТЫ"/>
    <w:basedOn w:val="a"/>
    <w:qFormat/>
    <w:rsid w:val="00201E70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qFormat/>
    <w:rsid w:val="00201E70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4">
    <w:name w:val="Текст выноски Знак"/>
    <w:link w:val="a3"/>
    <w:qFormat/>
    <w:rsid w:val="00201E70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basedOn w:val="a0"/>
    <w:link w:val="a5"/>
    <w:uiPriority w:val="99"/>
    <w:qFormat/>
    <w:rsid w:val="00201E70"/>
  </w:style>
  <w:style w:type="character" w:customStyle="1" w:styleId="ab">
    <w:name w:val="Нижний колонтитул Знак"/>
    <w:basedOn w:val="a0"/>
    <w:link w:val="aa"/>
    <w:qFormat/>
    <w:rsid w:val="00201E70"/>
  </w:style>
  <w:style w:type="paragraph" w:styleId="ad">
    <w:name w:val="List Paragraph"/>
    <w:basedOn w:val="a"/>
    <w:uiPriority w:val="34"/>
    <w:qFormat/>
    <w:rsid w:val="00201E70"/>
    <w:pPr>
      <w:ind w:left="720"/>
      <w:contextualSpacing/>
    </w:pPr>
  </w:style>
  <w:style w:type="character" w:customStyle="1" w:styleId="ae">
    <w:name w:val="Основной текст_"/>
    <w:basedOn w:val="a0"/>
    <w:link w:val="10"/>
    <w:qFormat/>
    <w:rsid w:val="00201E70"/>
    <w:rPr>
      <w:rFonts w:ascii="Arial" w:eastAsia="Arial" w:hAnsi="Arial" w:cs="Arial"/>
      <w:shd w:val="clear" w:color="auto" w:fill="FFFFFF"/>
    </w:rPr>
  </w:style>
  <w:style w:type="paragraph" w:customStyle="1" w:styleId="10">
    <w:name w:val="Основной текст1"/>
    <w:basedOn w:val="a"/>
    <w:link w:val="ae"/>
    <w:qFormat/>
    <w:rsid w:val="00201E70"/>
    <w:pPr>
      <w:widowControl w:val="0"/>
      <w:shd w:val="clear" w:color="auto" w:fill="FFFFFF"/>
      <w:ind w:firstLine="400"/>
    </w:pPr>
    <w:rPr>
      <w:rFonts w:ascii="Arial" w:eastAsia="Arial" w:hAnsi="Arial" w:cs="Arial"/>
    </w:rPr>
  </w:style>
  <w:style w:type="character" w:customStyle="1" w:styleId="a8">
    <w:name w:val="Основной текст Знак"/>
    <w:basedOn w:val="a0"/>
    <w:link w:val="a7"/>
    <w:rsid w:val="00201E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 Inden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Pr>
      <w:rFonts w:ascii="Tahoma" w:hAnsi="Tahoma"/>
      <w:sz w:val="16"/>
      <w:szCs w:val="16"/>
    </w:rPr>
  </w:style>
  <w:style w:type="paragraph" w:styleId="a5">
    <w:name w:val="header"/>
    <w:basedOn w:val="a"/>
    <w:link w:val="a6"/>
    <w:uiPriority w:val="99"/>
    <w:qFormat/>
    <w:pPr>
      <w:tabs>
        <w:tab w:val="center" w:pos="4677"/>
        <w:tab w:val="right" w:pos="9355"/>
      </w:tabs>
    </w:pPr>
  </w:style>
  <w:style w:type="paragraph" w:styleId="a7">
    <w:name w:val="Body Text"/>
    <w:basedOn w:val="a"/>
    <w:link w:val="a8"/>
    <w:pPr>
      <w:spacing w:after="120"/>
    </w:pPr>
  </w:style>
  <w:style w:type="paragraph" w:styleId="a9">
    <w:name w:val="Body Text Indent"/>
    <w:basedOn w:val="a"/>
    <w:qFormat/>
    <w:pPr>
      <w:ind w:firstLine="709"/>
      <w:jc w:val="both"/>
    </w:pPr>
    <w:rPr>
      <w:sz w:val="25"/>
      <w:szCs w:val="24"/>
    </w:rPr>
  </w:style>
  <w:style w:type="paragraph" w:styleId="aa">
    <w:name w:val="footer"/>
    <w:basedOn w:val="a"/>
    <w:link w:val="ab"/>
    <w:qFormat/>
    <w:pPr>
      <w:tabs>
        <w:tab w:val="center" w:pos="4677"/>
        <w:tab w:val="right" w:pos="9355"/>
      </w:tabs>
    </w:pPr>
  </w:style>
  <w:style w:type="paragraph" w:customStyle="1" w:styleId="ac">
    <w:name w:val="Обычный РАБОТЫ"/>
    <w:basedOn w:val="a"/>
    <w:qFormat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qFormat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4">
    <w:name w:val="Текст выноски Знак"/>
    <w:link w:val="a3"/>
    <w:qFormat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basedOn w:val="a0"/>
    <w:link w:val="a5"/>
    <w:uiPriority w:val="99"/>
    <w:qFormat/>
  </w:style>
  <w:style w:type="character" w:customStyle="1" w:styleId="ab">
    <w:name w:val="Нижний колонтитул Знак"/>
    <w:basedOn w:val="a0"/>
    <w:link w:val="aa"/>
    <w:qFormat/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character" w:customStyle="1" w:styleId="ae">
    <w:name w:val="Основной текст_"/>
    <w:basedOn w:val="a0"/>
    <w:link w:val="10"/>
    <w:qFormat/>
    <w:rPr>
      <w:rFonts w:ascii="Arial" w:eastAsia="Arial" w:hAnsi="Arial" w:cs="Arial"/>
      <w:shd w:val="clear" w:color="auto" w:fill="FFFFFF"/>
    </w:rPr>
  </w:style>
  <w:style w:type="paragraph" w:customStyle="1" w:styleId="10">
    <w:name w:val="Основной текст1"/>
    <w:basedOn w:val="a"/>
    <w:link w:val="ae"/>
    <w:qFormat/>
    <w:pPr>
      <w:widowControl w:val="0"/>
      <w:shd w:val="clear" w:color="auto" w:fill="FFFFFF"/>
      <w:ind w:firstLine="400"/>
    </w:pPr>
    <w:rPr>
      <w:rFonts w:ascii="Arial" w:eastAsia="Arial" w:hAnsi="Arial" w:cs="Arial"/>
    </w:rPr>
  </w:style>
  <w:style w:type="character" w:customStyle="1" w:styleId="a8">
    <w:name w:val="Основной текст Знак"/>
    <w:basedOn w:val="a0"/>
    <w:link w:val="a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A90F7F3C8F35D2DD648F979C7511A1F33DF96761DF94EF83D807BCC9271397D91A166FEB2E2018BFCCB164FA068E0C779B5A77C1760048356d9K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consultantplus://offline/ref=9A90F7F3C8F35D2DD648F979C7511A1F33DE95771EFA4EF83D807BCC9271397D91A166FEB0E40ADFA4841713E63FF3C57EB5A5790B56d1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B742C8972E5B1506EF9EC58BB00642AB1F5D8732B159728FC7E04A500DE5D7D6D4DA4580FEC13F11BDE246120FBFD812CE22364EC9891C7t1Z3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9FBBA102-38F0-4B3F-B0C1-545FCE3B2B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572</Words>
  <Characters>4816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buch1</dc:creator>
  <cp:lastModifiedBy>Пользователь Windows</cp:lastModifiedBy>
  <cp:revision>3</cp:revision>
  <cp:lastPrinted>2025-11-28T10:06:00Z</cp:lastPrinted>
  <dcterms:created xsi:type="dcterms:W3CDTF">2025-12-22T05:16:00Z</dcterms:created>
  <dcterms:modified xsi:type="dcterms:W3CDTF">2025-12-23T09:53:00Z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5410D80E88CA4199A05B7FCDAF19E18E_12</vt:lpwstr>
  </property>
</Properties>
</file>