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DA" w:rsidRDefault="00060092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060092">
        <w:rPr>
          <w:rFonts w:ascii="Liberation Serif" w:hAnsi="Liberation Serif" w:cs="Liberation Seri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9264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fit-shape-to-text:t">
              <w:txbxContent>
                <w:p w:rsidR="00CE2DDA" w:rsidRDefault="00101E46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CE2DDA" w:rsidRDefault="00CE2DDA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CE2DDA" w:rsidRDefault="00CE2DDA">
      <w:pPr>
        <w:jc w:val="center"/>
        <w:rPr>
          <w:rFonts w:ascii="Liberation Serif" w:hAnsi="Liberation Serif" w:cs="Liberation Serif"/>
          <w:b/>
          <w:sz w:val="28"/>
        </w:rPr>
      </w:pPr>
    </w:p>
    <w:p w:rsidR="00CE2DDA" w:rsidRDefault="00CE2DDA">
      <w:pPr>
        <w:jc w:val="center"/>
        <w:rPr>
          <w:rFonts w:ascii="Liberation Serif" w:hAnsi="Liberation Serif" w:cs="Liberation Serif"/>
          <w:b/>
          <w:sz w:val="24"/>
        </w:rPr>
      </w:pPr>
    </w:p>
    <w:p w:rsidR="00CE2DDA" w:rsidRDefault="00CE2DDA">
      <w:pPr>
        <w:jc w:val="center"/>
        <w:rPr>
          <w:rFonts w:ascii="Liberation Serif" w:hAnsi="Liberation Serif" w:cs="Liberation Serif"/>
          <w:b/>
          <w:sz w:val="24"/>
        </w:rPr>
      </w:pPr>
    </w:p>
    <w:p w:rsidR="00CE2DDA" w:rsidRDefault="00101E46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CE2DDA" w:rsidRDefault="00101E46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CE2DDA" w:rsidRDefault="00101E46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CE2DDA" w:rsidRDefault="00060092">
      <w:pPr>
        <w:spacing w:before="400"/>
        <w:rPr>
          <w:sz w:val="24"/>
          <w:szCs w:val="24"/>
        </w:rPr>
      </w:pPr>
      <w:r>
        <w:rPr>
          <w:sz w:val="24"/>
          <w:szCs w:val="24"/>
        </w:rPr>
        <w:pict>
          <v:line id="_x0000_s1028" style="position:absolute;flip:y;z-index:251660288;mso-width-relative:page;mso-height-relative:page" from="0,5.6pt" to="470.15pt,6.4pt" o:allowincell="f" strokeweight="4.5pt">
            <v:stroke linestyle="thinThick"/>
          </v:line>
        </w:pict>
      </w:r>
      <w:r w:rsidR="00101E46">
        <w:rPr>
          <w:sz w:val="24"/>
          <w:szCs w:val="24"/>
        </w:rPr>
        <w:t>от  29.07.2026  № 533</w:t>
      </w:r>
    </w:p>
    <w:p w:rsidR="00CE2DDA" w:rsidRDefault="00CE2DDA">
      <w:pPr>
        <w:rPr>
          <w:sz w:val="28"/>
          <w:szCs w:val="28"/>
        </w:rPr>
      </w:pPr>
    </w:p>
    <w:p w:rsidR="00CE2DDA" w:rsidRDefault="00101E46">
      <w:pPr>
        <w:autoSpaceDE w:val="0"/>
        <w:autoSpaceDN w:val="0"/>
        <w:adjustRightInd w:val="0"/>
        <w:ind w:left="540"/>
        <w:jc w:val="center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О временном запрете движения пешеходов по лестничному спуску, расположенному от улицы Кирова до берега реки Каменки</w:t>
      </w:r>
    </w:p>
    <w:p w:rsidR="00CE2DDA" w:rsidRDefault="00101E46">
      <w:pPr>
        <w:autoSpaceDE w:val="0"/>
        <w:autoSpaceDN w:val="0"/>
        <w:adjustRightInd w:val="0"/>
        <w:ind w:left="540"/>
        <w:jc w:val="center"/>
        <w:rPr>
          <w:b/>
          <w:iCs/>
          <w:sz w:val="24"/>
          <w:szCs w:val="24"/>
        </w:rPr>
      </w:pPr>
      <w:bookmarkStart w:id="0" w:name="_GoBack"/>
      <w:bookmarkEnd w:id="0"/>
      <w:r>
        <w:rPr>
          <w:b/>
          <w:iCs/>
          <w:sz w:val="24"/>
          <w:szCs w:val="24"/>
        </w:rPr>
        <w:t>в Каменск-Уральском городском округе</w:t>
      </w:r>
    </w:p>
    <w:p w:rsidR="00CE2DDA" w:rsidRDefault="00CE2DDA">
      <w:pPr>
        <w:pStyle w:val="a6"/>
        <w:ind w:firstLine="0"/>
        <w:rPr>
          <w:sz w:val="24"/>
        </w:rPr>
      </w:pPr>
    </w:p>
    <w:p w:rsidR="00CE2DDA" w:rsidRDefault="00101E46">
      <w:pPr>
        <w:suppressAutoHyphens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16 Федерального закона от 06 октября 2003 года № 131-ФЗ «Об общих принципах организации местного самоуправления в Российской Федерации», в целях обеспечения безопасности граждан, предупреждения случаев травматизма на территории общего пользования и обеспечения условий для безопасного проведения ремонтных работ, а также на основании Акта осмотра лестничного спуска от ул. Кирова до р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аменка от 28.07.2026 №</w:t>
      </w:r>
      <w:r w:rsidR="00A02B59">
        <w:rPr>
          <w:sz w:val="24"/>
          <w:szCs w:val="24"/>
        </w:rPr>
        <w:t xml:space="preserve"> </w:t>
      </w:r>
      <w:r>
        <w:rPr>
          <w:sz w:val="24"/>
          <w:szCs w:val="24"/>
        </w:rPr>
        <w:t>13 МКУ «Управление городского хозяйства», Администрация  Каменск-Уральского городского округа</w:t>
      </w:r>
    </w:p>
    <w:p w:rsidR="00CE2DDA" w:rsidRDefault="00101E46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bookmarkStart w:id="1" w:name="Par1"/>
      <w:bookmarkEnd w:id="1"/>
      <w:r>
        <w:rPr>
          <w:rFonts w:ascii="Liberation Serif" w:hAnsi="Liberation Serif" w:cs="Liberation Serif"/>
          <w:b/>
          <w:sz w:val="24"/>
          <w:szCs w:val="24"/>
        </w:rPr>
        <w:t>ПОСТАНОВЛЯЕТ:</w:t>
      </w:r>
    </w:p>
    <w:p w:rsidR="00CE2DDA" w:rsidRDefault="00101E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 Запретить движение пешеходов на территории общего пользования</w:t>
      </w:r>
      <w:r w:rsidR="00B70E7E">
        <w:rPr>
          <w:sz w:val="24"/>
          <w:szCs w:val="24"/>
        </w:rPr>
        <w:t xml:space="preserve"> </w:t>
      </w:r>
      <w:r>
        <w:rPr>
          <w:sz w:val="24"/>
          <w:szCs w:val="24"/>
        </w:rPr>
        <w:t>на объекте: лестничном спуске, расположенном от улицы Кирова до берега реки Каменки в Каменск-Уральском городском округе (далее - Объект), в период  с 29 июля 2026 года по</w:t>
      </w:r>
      <w:r w:rsidR="00A02B5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29 августа 2026 года на время проведения восстановительного ремонта (далее </w:t>
      </w:r>
      <w:r w:rsidR="00B70E7E">
        <w:rPr>
          <w:sz w:val="24"/>
          <w:szCs w:val="24"/>
        </w:rPr>
        <w:t>–</w:t>
      </w:r>
      <w:r>
        <w:rPr>
          <w:sz w:val="24"/>
          <w:szCs w:val="24"/>
        </w:rPr>
        <w:t xml:space="preserve"> временный</w:t>
      </w:r>
      <w:r w:rsidR="00B70E7E">
        <w:rPr>
          <w:sz w:val="24"/>
          <w:szCs w:val="24"/>
        </w:rPr>
        <w:t xml:space="preserve"> </w:t>
      </w:r>
      <w:r>
        <w:rPr>
          <w:sz w:val="24"/>
          <w:szCs w:val="24"/>
        </w:rPr>
        <w:t>запрет движения).</w:t>
      </w:r>
    </w:p>
    <w:p w:rsidR="00CE2DDA" w:rsidRDefault="00101E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2" w:name="Par3"/>
      <w:bookmarkEnd w:id="2"/>
      <w:r>
        <w:rPr>
          <w:sz w:val="24"/>
          <w:szCs w:val="24"/>
        </w:rPr>
        <w:t xml:space="preserve">2. МКУ «Управление городского хозяйства» (Я.Ю. </w:t>
      </w:r>
      <w:proofErr w:type="spellStart"/>
      <w:r>
        <w:rPr>
          <w:sz w:val="24"/>
          <w:szCs w:val="24"/>
        </w:rPr>
        <w:t>Барбицкий</w:t>
      </w:r>
      <w:proofErr w:type="spellEnd"/>
      <w:r>
        <w:rPr>
          <w:sz w:val="24"/>
          <w:szCs w:val="24"/>
        </w:rPr>
        <w:t>):</w:t>
      </w:r>
    </w:p>
    <w:p w:rsidR="00CE2DDA" w:rsidRDefault="00101E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 организовать проведение восстановительного ремонта Объекта в период с 29 июля 2026  года  по  29  августа 2026  года;</w:t>
      </w:r>
      <w:r>
        <w:rPr>
          <w:sz w:val="24"/>
          <w:szCs w:val="24"/>
        </w:rPr>
        <w:br/>
      </w:r>
      <w:r>
        <w:rPr>
          <w:sz w:val="24"/>
          <w:szCs w:val="24"/>
        </w:rPr>
        <w:tab/>
        <w:t>2) обеспечить установку ограждающих устройств на входе и выходе Объекта на период временного запрета движения, а также их демонтаж после окончания ремонтных работ.</w:t>
      </w:r>
    </w:p>
    <w:p w:rsidR="00CE2DDA" w:rsidRDefault="00101E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Отделу информационно-аналитической работы и взаимодействия со СМИ Администрации Каменск-Уральского городского округа (О.В. Мельник-Кара) обеспечить информирование населения путем размещения информации о причинах и сроках временного запрета движения по Объекту на официальном сайте Каменск-Уральского городского округа, на официальных страницах в социальных сетях и в </w:t>
      </w:r>
      <w:proofErr w:type="spellStart"/>
      <w:r>
        <w:rPr>
          <w:sz w:val="24"/>
          <w:szCs w:val="24"/>
        </w:rPr>
        <w:t>мессенджере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Max</w:t>
      </w:r>
      <w:proofErr w:type="spellEnd"/>
      <w:r>
        <w:rPr>
          <w:sz w:val="24"/>
          <w:szCs w:val="24"/>
        </w:rPr>
        <w:t>».</w:t>
      </w:r>
    </w:p>
    <w:p w:rsidR="00CE2DDA" w:rsidRDefault="00101E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proofErr w:type="gramStart"/>
      <w:r>
        <w:rPr>
          <w:sz w:val="24"/>
          <w:szCs w:val="24"/>
        </w:rPr>
        <w:t>Отраслевому органу Администрации Каменск-Уральского городского округа по городскому хозяйству (Е.В. Чернова) направить информационные письма в АО «УПКБ «Деталь», АО «Водоканал Каменск-Уральский», Религиозную организацию «Каменская Епархия Русской Православной Церкви (Московский Патриархат)» о временном запрете движения по Объекту для информирования сотрудников и посетителей.</w:t>
      </w:r>
      <w:proofErr w:type="gramEnd"/>
    </w:p>
    <w:p w:rsidR="00CE2DDA" w:rsidRDefault="00101E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proofErr w:type="gramStart"/>
      <w:r>
        <w:rPr>
          <w:sz w:val="24"/>
          <w:szCs w:val="24"/>
        </w:rPr>
        <w:t>Разместить</w:t>
      </w:r>
      <w:proofErr w:type="gramEnd"/>
      <w:r>
        <w:rPr>
          <w:sz w:val="24"/>
          <w:szCs w:val="24"/>
        </w:rPr>
        <w:t xml:space="preserve"> настоящее постановление на официальном сайте муниципального образования.</w:t>
      </w:r>
    </w:p>
    <w:p w:rsidR="00CE2DDA" w:rsidRDefault="00101E46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постановления возложить на первого заместителя главы Администрации городского округа В.В. </w:t>
      </w:r>
      <w:proofErr w:type="spellStart"/>
      <w:r>
        <w:rPr>
          <w:sz w:val="24"/>
          <w:szCs w:val="24"/>
        </w:rPr>
        <w:t>Горенкова</w:t>
      </w:r>
      <w:proofErr w:type="spellEnd"/>
      <w:r>
        <w:rPr>
          <w:sz w:val="24"/>
          <w:szCs w:val="24"/>
        </w:rPr>
        <w:t>.</w:t>
      </w:r>
    </w:p>
    <w:p w:rsidR="00CE2DDA" w:rsidRDefault="00CE2DDA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CE2DDA" w:rsidRDefault="00CE2DDA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CE2DDA" w:rsidRDefault="00101E46">
      <w:pPr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Глава </w:t>
      </w:r>
      <w:r>
        <w:rPr>
          <w:rFonts w:ascii="Liberation Serif" w:hAnsi="Liberation Serif" w:cs="Liberation Serif"/>
          <w:sz w:val="24"/>
          <w:szCs w:val="24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>
        <w:rPr>
          <w:rFonts w:ascii="Liberation Serif" w:hAnsi="Liberation Serif" w:cs="Liberation Serif"/>
          <w:sz w:val="24"/>
          <w:szCs w:val="24"/>
        </w:rPr>
        <w:tab/>
      </w:r>
      <w:r w:rsidR="00B70E7E">
        <w:rPr>
          <w:rFonts w:ascii="Liberation Serif" w:hAnsi="Liberation Serif" w:cs="Liberation Serif"/>
          <w:sz w:val="24"/>
          <w:szCs w:val="24"/>
        </w:rPr>
        <w:t xml:space="preserve">                  </w:t>
      </w:r>
      <w:r w:rsidR="00324FD0">
        <w:rPr>
          <w:rFonts w:ascii="Liberation Serif" w:hAnsi="Liberation Serif" w:cs="Liberation Serif"/>
          <w:sz w:val="24"/>
          <w:szCs w:val="24"/>
        </w:rPr>
        <w:t xml:space="preserve">      </w:t>
      </w:r>
      <w:r w:rsidR="00B70E7E">
        <w:rPr>
          <w:rFonts w:ascii="Liberation Serif" w:hAnsi="Liberation Serif" w:cs="Liberation Serif"/>
          <w:sz w:val="24"/>
          <w:szCs w:val="24"/>
        </w:rPr>
        <w:t xml:space="preserve">   </w:t>
      </w:r>
      <w:r>
        <w:rPr>
          <w:rFonts w:ascii="Liberation Serif" w:hAnsi="Liberation Serif" w:cs="Liberation Serif"/>
          <w:sz w:val="24"/>
          <w:szCs w:val="24"/>
        </w:rPr>
        <w:t>А.А. Герасимов</w:t>
      </w:r>
    </w:p>
    <w:sectPr w:rsidR="00CE2DDA" w:rsidSect="00324FD0">
      <w:pgSz w:w="11906" w:h="16838"/>
      <w:pgMar w:top="68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noPunctuationKerning/>
  <w:characterSpacingControl w:val="doNotCompress"/>
  <w:compat>
    <w:doNotExpandShiftReturn/>
    <w:doNotWrapTextWithPunct/>
    <w:doNotUseEastAsianBreakRules/>
    <w:useFELayout/>
  </w:compat>
  <w:rsids>
    <w:rsidRoot w:val="00D451AE"/>
    <w:rsid w:val="00010608"/>
    <w:rsid w:val="00060092"/>
    <w:rsid w:val="00101E46"/>
    <w:rsid w:val="0010675E"/>
    <w:rsid w:val="00133698"/>
    <w:rsid w:val="0023226A"/>
    <w:rsid w:val="00262FEE"/>
    <w:rsid w:val="00301773"/>
    <w:rsid w:val="00311136"/>
    <w:rsid w:val="00324FD0"/>
    <w:rsid w:val="00352B7E"/>
    <w:rsid w:val="00374C89"/>
    <w:rsid w:val="003F6459"/>
    <w:rsid w:val="004C3D72"/>
    <w:rsid w:val="004F1BF0"/>
    <w:rsid w:val="004F4246"/>
    <w:rsid w:val="00536788"/>
    <w:rsid w:val="005771EB"/>
    <w:rsid w:val="005C05EC"/>
    <w:rsid w:val="006C6C5E"/>
    <w:rsid w:val="006E2BE1"/>
    <w:rsid w:val="00702165"/>
    <w:rsid w:val="00720985"/>
    <w:rsid w:val="00761552"/>
    <w:rsid w:val="0083594B"/>
    <w:rsid w:val="008442E4"/>
    <w:rsid w:val="008556E0"/>
    <w:rsid w:val="00857632"/>
    <w:rsid w:val="00871148"/>
    <w:rsid w:val="00896CBC"/>
    <w:rsid w:val="008C0E41"/>
    <w:rsid w:val="00956960"/>
    <w:rsid w:val="00975A1C"/>
    <w:rsid w:val="00A02B59"/>
    <w:rsid w:val="00A1076A"/>
    <w:rsid w:val="00A26589"/>
    <w:rsid w:val="00AC5CC8"/>
    <w:rsid w:val="00AF44B4"/>
    <w:rsid w:val="00B70E7E"/>
    <w:rsid w:val="00B91D93"/>
    <w:rsid w:val="00B95DBC"/>
    <w:rsid w:val="00BA7870"/>
    <w:rsid w:val="00BC77AC"/>
    <w:rsid w:val="00BF6E52"/>
    <w:rsid w:val="00C55198"/>
    <w:rsid w:val="00C607A2"/>
    <w:rsid w:val="00C8290F"/>
    <w:rsid w:val="00CA14D7"/>
    <w:rsid w:val="00CB39B1"/>
    <w:rsid w:val="00CD11A6"/>
    <w:rsid w:val="00CE2DDA"/>
    <w:rsid w:val="00CF7251"/>
    <w:rsid w:val="00D451AE"/>
    <w:rsid w:val="00D46873"/>
    <w:rsid w:val="00D921D5"/>
    <w:rsid w:val="00DE4BE7"/>
    <w:rsid w:val="00DF1AAF"/>
    <w:rsid w:val="00ED4DA5"/>
    <w:rsid w:val="00EE4587"/>
    <w:rsid w:val="00F129BF"/>
    <w:rsid w:val="00FA194B"/>
    <w:rsid w:val="00FA3C20"/>
    <w:rsid w:val="00FD7DEC"/>
    <w:rsid w:val="00FE224B"/>
    <w:rsid w:val="00FE7AC4"/>
    <w:rsid w:val="16AF7A4D"/>
    <w:rsid w:val="20351F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 Indent" w:uiPriority="99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2DDA"/>
    <w:rPr>
      <w:rFonts w:eastAsia="Times New Roman"/>
    </w:rPr>
  </w:style>
  <w:style w:type="paragraph" w:styleId="1">
    <w:name w:val="heading 1"/>
    <w:basedOn w:val="a"/>
    <w:next w:val="a"/>
    <w:qFormat/>
    <w:rsid w:val="00CE2DDA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E2DDA"/>
    <w:rPr>
      <w:b/>
      <w:bCs/>
    </w:rPr>
  </w:style>
  <w:style w:type="paragraph" w:styleId="a4">
    <w:name w:val="Balloon Text"/>
    <w:basedOn w:val="a"/>
    <w:link w:val="a5"/>
    <w:qFormat/>
    <w:rsid w:val="00CE2DDA"/>
    <w:rPr>
      <w:rFonts w:ascii="Tahoma" w:hAnsi="Tahoma"/>
      <w:sz w:val="16"/>
      <w:szCs w:val="16"/>
    </w:rPr>
  </w:style>
  <w:style w:type="paragraph" w:styleId="a6">
    <w:name w:val="Body Text Indent"/>
    <w:basedOn w:val="a"/>
    <w:link w:val="a7"/>
    <w:uiPriority w:val="99"/>
    <w:qFormat/>
    <w:rsid w:val="00CE2DDA"/>
    <w:pPr>
      <w:ind w:firstLine="709"/>
      <w:jc w:val="both"/>
    </w:pPr>
    <w:rPr>
      <w:sz w:val="25"/>
      <w:szCs w:val="24"/>
    </w:rPr>
  </w:style>
  <w:style w:type="paragraph" w:customStyle="1" w:styleId="a8">
    <w:name w:val="Обычный РАБОТЫ"/>
    <w:basedOn w:val="a"/>
    <w:qFormat/>
    <w:rsid w:val="00CE2DDA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qFormat/>
    <w:rsid w:val="00CE2DDA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5">
    <w:name w:val="Текст выноски Знак"/>
    <w:link w:val="a4"/>
    <w:qFormat/>
    <w:rsid w:val="00CE2DDA"/>
    <w:rPr>
      <w:rFonts w:ascii="Tahoma" w:hAnsi="Tahoma" w:cs="Tahoma"/>
      <w:sz w:val="16"/>
      <w:szCs w:val="16"/>
    </w:rPr>
  </w:style>
  <w:style w:type="character" w:customStyle="1" w:styleId="a7">
    <w:name w:val="Основной текст с отступом Знак"/>
    <w:basedOn w:val="a0"/>
    <w:link w:val="a6"/>
    <w:uiPriority w:val="99"/>
    <w:qFormat/>
    <w:rsid w:val="00CE2DDA"/>
    <w:rPr>
      <w:sz w:val="25"/>
      <w:szCs w:val="24"/>
    </w:rPr>
  </w:style>
  <w:style w:type="character" w:customStyle="1" w:styleId="grame">
    <w:name w:val="grame"/>
    <w:basedOn w:val="a0"/>
    <w:qFormat/>
    <w:rsid w:val="00CE2DD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55;&#1086;&#1089;&#1090;&#1072;&#1085;&#1086;&#1074;&#1083;&#1077;&#1085;&#1080;&#1103;,%20&#1056;&#1072;&#1089;&#1087;&#1086;&#1088;&#1103;&#1078;&#1077;&#1085;&#1080;&#1103;,%20&#1055;&#1088;&#1080;&#1082;&#1072;&#1079;&#1099;\&#1047;&#1072;&#1082;&#1088;&#1099;&#1090;&#1080;&#1077;%20&#1083;&#1077;&#1089;&#1090;&#1085;&#1080;&#1095;&#1085;&#1086;&#1075;&#1086;%20&#1089;&#1087;&#1091;&#1089;&#1082;&#1072;\&#1054;%20&#1074;&#1088;&#1077;&#1084;&#1077;&#1085;&#1085;&#1086;&#1084;%20&#1086;&#1075;&#1088;&#1072;&#1085;&#1080;&#1095;&#1077;&#1085;&#1080;&#1080;%20&#1076;&#1074;&#1080;&#1078;&#1077;&#1085;&#1080;&#1103;%20&#1087;&#1086;%20&#1083;&#1077;&#1089;&#1090;&#1085;&#1080;&#1095;&#1085;&#1086;&#1084;&#1091;%20&#1089;&#1087;&#1091;&#1089;&#1082;&#1091;%20(&#1091;&#1083;.&#1050;&#1080;&#1088;&#1086;&#1074;&#1072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7A82210A-3E39-4FB4-AB9C-3859FC9465FB}">
  <ds:schemaRefs/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 временном ограничении движения по лестничному спуску (ул.Кирова)</Template>
  <TotalTime>2</TotalTime>
  <Pages>1</Pages>
  <Words>314</Words>
  <Characters>2273</Characters>
  <Application>Microsoft Office Word</Application>
  <DocSecurity>0</DocSecurity>
  <Lines>18</Lines>
  <Paragraphs>5</Paragraphs>
  <ScaleCrop>false</ScaleCrop>
  <Company>MoBIL GROUP</Company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Пользователь Windows</cp:lastModifiedBy>
  <cp:revision>4</cp:revision>
  <cp:lastPrinted>2026-07-29T11:43:00Z</cp:lastPrinted>
  <dcterms:created xsi:type="dcterms:W3CDTF">2026-07-29T12:19:00Z</dcterms:created>
  <dcterms:modified xsi:type="dcterms:W3CDTF">2026-07-30T10:52:00Z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eyJoZGlkIjoiMDlmYzgyNmUwYTA1MjM5NjkxODY3MjczMjI2YmYyMzgiLCJ1c2VySWQiOiI4NDI1NDY0NTUwMDAifQ==</vt:lpwstr>
  </property>
  <property fmtid="{D5CDD505-2E9C-101B-9397-08002B2CF9AE}" pid="3" name="KSOProductBuildVer">
    <vt:lpwstr>1049-12.1.0.27458</vt:lpwstr>
  </property>
  <property fmtid="{D5CDD505-2E9C-101B-9397-08002B2CF9AE}" pid="4" name="ICV">
    <vt:lpwstr>81D09533C91341B98EBDE79EFB68DFC8_12</vt:lpwstr>
  </property>
</Properties>
</file>